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E1" w:rsidRDefault="007E4DE1" w:rsidP="007E4DE1">
      <w:pPr>
        <w:spacing w:after="0" w:line="240" w:lineRule="auto"/>
        <w:rPr>
          <w:rFonts w:ascii="Segoe UI" w:eastAsia="Times New Roman" w:hAnsi="Segoe UI" w:cs="Segoe UI"/>
          <w:color w:val="000000"/>
          <w:sz w:val="20"/>
          <w:szCs w:val="20"/>
          <w:shd w:val="clear" w:color="auto" w:fill="FFFFFF"/>
        </w:rPr>
      </w:pPr>
      <w:r>
        <w:rPr>
          <w:noProof/>
        </w:rPr>
        <mc:AlternateContent>
          <mc:Choice Requires="wps">
            <w:drawing>
              <wp:anchor distT="0" distB="0" distL="114300" distR="114300" simplePos="0" relativeHeight="251659264" behindDoc="0" locked="0" layoutInCell="1" allowOverlap="1" wp14:anchorId="796D3806" wp14:editId="6E0B31B7">
                <wp:simplePos x="0" y="0"/>
                <wp:positionH relativeFrom="column">
                  <wp:posOffset>0</wp:posOffset>
                </wp:positionH>
                <wp:positionV relativeFrom="paragraph">
                  <wp:posOffset>0</wp:posOffset>
                </wp:positionV>
                <wp:extent cx="1828800" cy="20193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019300"/>
                        </a:xfrm>
                        <a:prstGeom prst="rect">
                          <a:avLst/>
                        </a:prstGeom>
                        <a:noFill/>
                        <a:ln>
                          <a:noFill/>
                        </a:ln>
                        <a:effectLst/>
                      </wps:spPr>
                      <wps:txbx>
                        <w:txbxContent>
                          <w:p w:rsidR="007E4DE1" w:rsidRPr="007E4DE1" w:rsidRDefault="007E4DE1" w:rsidP="007E4DE1">
                            <w:pPr>
                              <w:spacing w:after="0" w:line="240" w:lineRule="auto"/>
                              <w:jc w:val="center"/>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E4DE1">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Marsha’s DIY Quarterly Report Guide</w:t>
                            </w:r>
                          </w:p>
                          <w:p w:rsidR="007E4DE1" w:rsidRPr="007E4DE1" w:rsidRDefault="007E4DE1" w:rsidP="007E4DE1">
                            <w:pPr>
                              <w:spacing w:after="0" w:line="240" w:lineRule="auto"/>
                              <w:jc w:val="center"/>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15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" filled="f" stroked="f">
                <v:fill o:detectmouseclick="t"/>
                <v:textbox>
                  <w:txbxContent>
                    <w:p w:rsidR="007E4DE1" w:rsidRPr="007E4DE1" w:rsidRDefault="007E4DE1" w:rsidP="007E4DE1">
                      <w:pPr>
                        <w:spacing w:after="0" w:line="240" w:lineRule="auto"/>
                        <w:jc w:val="center"/>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E4DE1">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Marsha’s DIY Quarterly Report Guide</w:t>
                      </w:r>
                    </w:p>
                    <w:p w:rsidR="007E4DE1" w:rsidRPr="007E4DE1" w:rsidRDefault="007E4DE1" w:rsidP="007E4DE1">
                      <w:pPr>
                        <w:spacing w:after="0" w:line="240" w:lineRule="auto"/>
                        <w:jc w:val="center"/>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square"/>
              </v:shape>
            </w:pict>
          </mc:Fallback>
        </mc:AlternateContent>
      </w:r>
      <w:r>
        <w:rPr>
          <w:rFonts w:ascii="Segoe UI" w:eastAsia="Times New Roman" w:hAnsi="Segoe UI" w:cs="Segoe UI"/>
          <w:color w:val="000000"/>
          <w:sz w:val="20"/>
          <w:szCs w:val="20"/>
          <w:shd w:val="clear" w:color="auto" w:fill="FFFFFF"/>
        </w:rPr>
        <w:t xml:space="preserve">Hart County Parent Mentor Marsha </w:t>
      </w:r>
      <w:proofErr w:type="spellStart"/>
      <w:r>
        <w:rPr>
          <w:rFonts w:ascii="Segoe UI" w:eastAsia="Times New Roman" w:hAnsi="Segoe UI" w:cs="Segoe UI"/>
          <w:color w:val="000000"/>
          <w:sz w:val="20"/>
          <w:szCs w:val="20"/>
          <w:shd w:val="clear" w:color="auto" w:fill="FFFFFF"/>
        </w:rPr>
        <w:t>Sahlman</w:t>
      </w:r>
      <w:proofErr w:type="spellEnd"/>
      <w:r>
        <w:rPr>
          <w:rFonts w:ascii="Segoe UI" w:eastAsia="Times New Roman" w:hAnsi="Segoe UI" w:cs="Segoe UI"/>
          <w:color w:val="000000"/>
          <w:sz w:val="20"/>
          <w:szCs w:val="20"/>
          <w:shd w:val="clear" w:color="auto" w:fill="FFFFFF"/>
        </w:rPr>
        <w:t xml:space="preserve"> offers this guide to help you navigate your Quarterly Report</w:t>
      </w:r>
    </w:p>
    <w:p w:rsidR="007E4DE1" w:rsidRPr="001D617A" w:rsidRDefault="007E4DE1" w:rsidP="001D617A">
      <w:pPr>
        <w:spacing w:after="0" w:line="240" w:lineRule="auto"/>
        <w:rPr>
          <w:rFonts w:ascii="Times New Roman" w:eastAsia="Times New Roman" w:hAnsi="Times New Roman" w:cs="Times New Roman"/>
          <w:sz w:val="24"/>
          <w:szCs w:val="24"/>
        </w:rPr>
      </w:pPr>
    </w:p>
    <w:p w:rsidR="001D617A" w:rsidRPr="001D617A" w:rsidRDefault="001D617A" w:rsidP="001D617A">
      <w:pPr>
        <w:spacing w:after="0" w:line="240" w:lineRule="auto"/>
        <w:rPr>
          <w:rFonts w:ascii="Times New Roman" w:eastAsia="Times New Roman" w:hAnsi="Times New Roman" w:cs="Times New Roman"/>
          <w:sz w:val="24"/>
          <w:szCs w:val="24"/>
        </w:rPr>
      </w:pPr>
      <w:r w:rsidRPr="001D617A">
        <w:rPr>
          <w:rFonts w:ascii="Segoe UI" w:eastAsia="Times New Roman" w:hAnsi="Segoe UI" w:cs="Segoe UI"/>
          <w:color w:val="000000"/>
          <w:sz w:val="20"/>
          <w:szCs w:val="20"/>
          <w:shd w:val="clear" w:color="auto" w:fill="FFFFFF"/>
        </w:rPr>
        <w:t> </w:t>
      </w:r>
    </w:p>
    <w:p w:rsidR="001D617A" w:rsidRPr="00F20EE7" w:rsidRDefault="007E4DE1" w:rsidP="00F20EE7">
      <w:pPr>
        <w:pStyle w:val="ListParagraph"/>
        <w:numPr>
          <w:ilvl w:val="0"/>
          <w:numId w:val="4"/>
        </w:numPr>
        <w:shd w:val="clear" w:color="auto" w:fill="FFFFFF"/>
        <w:spacing w:after="0" w:line="293" w:lineRule="atLeast"/>
        <w:rPr>
          <w:rFonts w:ascii="Georgia" w:eastAsia="Times New Roman" w:hAnsi="Georgia" w:cs="Arial"/>
          <w:color w:val="000000"/>
          <w:sz w:val="20"/>
          <w:szCs w:val="20"/>
        </w:rPr>
      </w:pPr>
      <w:r w:rsidRPr="00F20EE7">
        <w:rPr>
          <w:rFonts w:ascii="Georgia" w:eastAsia="Times New Roman" w:hAnsi="Georgia" w:cs="Arial"/>
          <w:color w:val="1F497D"/>
        </w:rPr>
        <w:t xml:space="preserve">Go to:   </w:t>
      </w:r>
      <w:hyperlink r:id="rId6" w:tgtFrame="_blank" w:history="1">
        <w:r w:rsidR="001D617A" w:rsidRPr="00F20EE7">
          <w:rPr>
            <w:rFonts w:ascii="Verdana" w:eastAsia="Times New Roman" w:hAnsi="Verdana" w:cs="Arial"/>
            <w:color w:val="196AD4"/>
            <w:u w:val="single"/>
          </w:rPr>
          <w:t>http://www.parentmentors.org/learning-curve/</w:t>
        </w:r>
      </w:hyperlink>
    </w:p>
    <w:p w:rsidR="001D617A" w:rsidRPr="001D617A" w:rsidRDefault="001D617A" w:rsidP="00F20EE7">
      <w:pPr>
        <w:shd w:val="clear" w:color="auto" w:fill="FFFFFF"/>
        <w:spacing w:after="240" w:line="293" w:lineRule="atLeast"/>
        <w:ind w:left="60"/>
        <w:rPr>
          <w:rFonts w:ascii="Georgia" w:eastAsia="Times New Roman" w:hAnsi="Georgia" w:cs="Arial"/>
          <w:color w:val="000000"/>
          <w:sz w:val="20"/>
          <w:szCs w:val="20"/>
        </w:rPr>
      </w:pPr>
    </w:p>
    <w:p w:rsidR="001D617A"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Once you open the link, sign in.  </w:t>
      </w:r>
      <w:r w:rsidR="00F20EE7" w:rsidRPr="00F20EE7">
        <w:rPr>
          <w:rFonts w:ascii="Georgia" w:eastAsia="Times New Roman" w:hAnsi="Georgia" w:cs="Arial"/>
          <w:color w:val="1F497D"/>
        </w:rPr>
        <w:t>User name is partnership  Password is mentor</w:t>
      </w:r>
    </w:p>
    <w:p w:rsidR="001D617A" w:rsidRPr="001D617A" w:rsidRDefault="001D617A" w:rsidP="00F20EE7">
      <w:pPr>
        <w:shd w:val="clear" w:color="auto" w:fill="FFFFFF"/>
        <w:spacing w:after="240" w:line="293" w:lineRule="atLeast"/>
        <w:ind w:left="60"/>
        <w:rPr>
          <w:rFonts w:ascii="Georgia" w:eastAsia="Times New Roman" w:hAnsi="Georgia" w:cs="Arial"/>
          <w:color w:val="000000"/>
          <w:sz w:val="20"/>
          <w:szCs w:val="20"/>
        </w:rPr>
      </w:pPr>
    </w:p>
    <w:p w:rsidR="00F20EE7"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On the right there is a big blue block labeled in white that says “Quarterly Reporting”.</w:t>
      </w:r>
    </w:p>
    <w:p w:rsidR="00F20EE7" w:rsidRPr="00F20EE7" w:rsidRDefault="00F20EE7" w:rsidP="00F20EE7">
      <w:pPr>
        <w:pStyle w:val="ListParagraph"/>
        <w:rPr>
          <w:rFonts w:ascii="Georgia" w:eastAsia="Times New Roman" w:hAnsi="Georgia" w:cs="Arial"/>
          <w:color w:val="1F497D"/>
        </w:rPr>
      </w:pPr>
    </w:p>
    <w:p w:rsidR="00F20EE7"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Click on that block.</w:t>
      </w:r>
    </w:p>
    <w:p w:rsidR="00F20EE7" w:rsidRPr="00F20EE7" w:rsidRDefault="00F20EE7" w:rsidP="00F20EE7">
      <w:pPr>
        <w:pStyle w:val="ListParagraph"/>
        <w:rPr>
          <w:rFonts w:ascii="Georgia" w:eastAsia="Times New Roman" w:hAnsi="Georgia" w:cs="Arial"/>
          <w:color w:val="1F497D"/>
        </w:rPr>
      </w:pPr>
    </w:p>
    <w:p w:rsidR="00F20EE7"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Scroll down the page until you come to similar blue blocks.</w:t>
      </w:r>
    </w:p>
    <w:p w:rsidR="00F20EE7" w:rsidRPr="00F20EE7" w:rsidRDefault="00F20EE7" w:rsidP="00F20EE7">
      <w:pPr>
        <w:pStyle w:val="ListParagraph"/>
        <w:rPr>
          <w:rFonts w:ascii="Georgia" w:eastAsia="Times New Roman" w:hAnsi="Georgia" w:cs="Arial"/>
          <w:color w:val="1F497D"/>
        </w:rPr>
      </w:pPr>
    </w:p>
    <w:p w:rsidR="001D617A"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bookmarkStart w:id="0" w:name="_GoBack"/>
      <w:bookmarkEnd w:id="0"/>
      <w:r w:rsidRPr="00F20EE7">
        <w:rPr>
          <w:rFonts w:ascii="Georgia" w:eastAsia="Times New Roman" w:hAnsi="Georgia" w:cs="Arial"/>
          <w:color w:val="1F497D"/>
        </w:rPr>
        <w:t>Select the one labeled “FY16 2</w:t>
      </w:r>
      <w:r w:rsidRPr="00F20EE7">
        <w:rPr>
          <w:rFonts w:ascii="Georgia" w:eastAsia="Times New Roman" w:hAnsi="Georgia" w:cs="Arial"/>
          <w:color w:val="1F497D"/>
          <w:vertAlign w:val="superscript"/>
        </w:rPr>
        <w:t>nd</w:t>
      </w:r>
      <w:r w:rsidRPr="00F20EE7">
        <w:rPr>
          <w:rFonts w:ascii="Georgia" w:eastAsia="Times New Roman" w:hAnsi="Georgia" w:cs="Arial"/>
          <w:color w:val="1F497D"/>
        </w:rPr>
        <w:t> Quarter Reporting ”</w:t>
      </w:r>
    </w:p>
    <w:p w:rsidR="001D617A" w:rsidRPr="001D617A" w:rsidRDefault="001D617A" w:rsidP="00F20EE7">
      <w:pPr>
        <w:shd w:val="clear" w:color="auto" w:fill="FFFFFF"/>
        <w:spacing w:after="240" w:line="293" w:lineRule="atLeast"/>
        <w:ind w:left="60"/>
        <w:rPr>
          <w:rFonts w:ascii="Georgia" w:eastAsia="Times New Roman" w:hAnsi="Georgia" w:cs="Arial"/>
          <w:color w:val="000000"/>
          <w:sz w:val="20"/>
          <w:szCs w:val="20"/>
        </w:rPr>
      </w:pPr>
    </w:p>
    <w:p w:rsidR="001D617A"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The report will open up and you just fill in the blanks or answer the questions. At the end you will see the “submit” button. </w:t>
      </w:r>
      <w:r w:rsidRPr="00F20EE7">
        <w:rPr>
          <w:rFonts w:ascii="Georgia" w:eastAsia="Times New Roman" w:hAnsi="Georgia" w:cs="Arial"/>
          <w:b/>
          <w:bCs/>
          <w:color w:val="1F497D"/>
          <w:u w:val="single"/>
        </w:rPr>
        <w:t>Before</w:t>
      </w:r>
      <w:r w:rsidRPr="00F20EE7">
        <w:rPr>
          <w:rFonts w:ascii="Georgia" w:eastAsia="Times New Roman" w:hAnsi="Georgia" w:cs="Arial"/>
          <w:color w:val="1F497D"/>
        </w:rPr>
        <w:t> you click on that submit button, go to the toolbar at the top and look for those lines and click on them. You can save your report, print your report, etc. After you have saved it and printed it, click on the submit button and you are finished.</w:t>
      </w:r>
    </w:p>
    <w:p w:rsidR="001D617A" w:rsidRPr="001D617A" w:rsidRDefault="001D617A" w:rsidP="00F20EE7">
      <w:pPr>
        <w:shd w:val="clear" w:color="auto" w:fill="FFFFFF"/>
        <w:spacing w:after="240" w:line="293" w:lineRule="atLeast"/>
        <w:ind w:left="60"/>
        <w:rPr>
          <w:rFonts w:ascii="Georgia" w:eastAsia="Times New Roman" w:hAnsi="Georgia" w:cs="Arial"/>
          <w:color w:val="000000"/>
          <w:sz w:val="20"/>
          <w:szCs w:val="20"/>
        </w:rPr>
      </w:pPr>
    </w:p>
    <w:p w:rsidR="001D617A"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If you haven’t done the Quarterly Contacts for 2</w:t>
      </w:r>
      <w:r w:rsidRPr="00F20EE7">
        <w:rPr>
          <w:rFonts w:ascii="Georgia" w:eastAsia="Times New Roman" w:hAnsi="Georgia" w:cs="Arial"/>
          <w:color w:val="1F497D"/>
          <w:vertAlign w:val="superscript"/>
        </w:rPr>
        <w:t>nd</w:t>
      </w:r>
      <w:r w:rsidRPr="00F20EE7">
        <w:rPr>
          <w:rFonts w:ascii="Georgia" w:eastAsia="Times New Roman" w:hAnsi="Georgia" w:cs="Arial"/>
          <w:color w:val="1F497D"/>
        </w:rPr>
        <w:t xml:space="preserve"> Quarter, go back to the Learning curve and go through the same process, only when you get down to the blue blocks where you selected “FY16 Quarter Report”, look to the right of it. You will see “Quarterly Contact Reporting”. Click on that block, </w:t>
      </w:r>
      <w:proofErr w:type="gramStart"/>
      <w:r w:rsidRPr="00F20EE7">
        <w:rPr>
          <w:rFonts w:ascii="Georgia" w:eastAsia="Times New Roman" w:hAnsi="Georgia" w:cs="Arial"/>
          <w:color w:val="1F497D"/>
        </w:rPr>
        <w:t>then  fill</w:t>
      </w:r>
      <w:proofErr w:type="gramEnd"/>
      <w:r w:rsidRPr="00F20EE7">
        <w:rPr>
          <w:rFonts w:ascii="Georgia" w:eastAsia="Times New Roman" w:hAnsi="Georgia" w:cs="Arial"/>
          <w:color w:val="1F497D"/>
        </w:rPr>
        <w:t xml:space="preserve"> in the blanks and answer the questions. If you want to save that report or print it, use same procedure as above. Then click on submit and you are finished.</w:t>
      </w:r>
    </w:p>
    <w:p w:rsidR="001D617A" w:rsidRPr="001D617A" w:rsidRDefault="001D617A" w:rsidP="00F20EE7">
      <w:pPr>
        <w:shd w:val="clear" w:color="auto" w:fill="FFFFFF"/>
        <w:spacing w:after="240" w:line="293" w:lineRule="atLeast"/>
        <w:ind w:left="60"/>
        <w:rPr>
          <w:rFonts w:ascii="Georgia" w:eastAsia="Times New Roman" w:hAnsi="Georgia" w:cs="Arial"/>
          <w:color w:val="000000"/>
          <w:sz w:val="20"/>
          <w:szCs w:val="20"/>
        </w:rPr>
      </w:pPr>
    </w:p>
    <w:p w:rsidR="001D617A" w:rsidRPr="001D617A" w:rsidRDefault="007E4DE1" w:rsidP="001D617A">
      <w:pPr>
        <w:shd w:val="clear" w:color="auto" w:fill="FFFFFF"/>
        <w:spacing w:after="240" w:line="293" w:lineRule="atLeast"/>
        <w:rPr>
          <w:rFonts w:ascii="Georgia" w:eastAsia="Times New Roman" w:hAnsi="Georgia" w:cs="Arial"/>
          <w:color w:val="000000"/>
          <w:sz w:val="36"/>
          <w:szCs w:val="36"/>
        </w:rPr>
      </w:pPr>
      <w:r w:rsidRPr="007E4DE1">
        <w:rPr>
          <w:rFonts w:ascii="Georgia" w:eastAsia="Times New Roman" w:hAnsi="Georgia" w:cs="Arial"/>
          <w:color w:val="000000"/>
          <w:sz w:val="36"/>
          <w:szCs w:val="36"/>
        </w:rPr>
        <w:t>To Save Your Report</w:t>
      </w:r>
    </w:p>
    <w:p w:rsidR="001D617A" w:rsidRPr="007E4DE1" w:rsidRDefault="007E4DE1" w:rsidP="007E4DE1">
      <w:pPr>
        <w:pStyle w:val="ListParagraph"/>
        <w:numPr>
          <w:ilvl w:val="0"/>
          <w:numId w:val="2"/>
        </w:numPr>
        <w:shd w:val="clear" w:color="auto" w:fill="FFFFFF"/>
        <w:spacing w:after="240" w:line="293" w:lineRule="atLeast"/>
        <w:rPr>
          <w:rFonts w:ascii="Georgia" w:eastAsia="Times New Roman" w:hAnsi="Georgia" w:cs="Arial"/>
          <w:color w:val="000000"/>
          <w:sz w:val="20"/>
          <w:szCs w:val="20"/>
        </w:rPr>
      </w:pPr>
      <w:proofErr w:type="gramStart"/>
      <w:r w:rsidRPr="007E4DE1">
        <w:rPr>
          <w:rFonts w:ascii="Georgia" w:eastAsia="Times New Roman" w:hAnsi="Georgia" w:cs="Arial"/>
          <w:color w:val="1F497D"/>
        </w:rPr>
        <w:t xml:space="preserve">If </w:t>
      </w:r>
      <w:r w:rsidR="001D617A" w:rsidRPr="007E4DE1">
        <w:rPr>
          <w:rFonts w:ascii="Georgia" w:eastAsia="Times New Roman" w:hAnsi="Georgia" w:cs="Arial"/>
          <w:color w:val="1F497D"/>
        </w:rPr>
        <w:t xml:space="preserve"> you</w:t>
      </w:r>
      <w:proofErr w:type="gramEnd"/>
      <w:r w:rsidR="001D617A" w:rsidRPr="007E4DE1">
        <w:rPr>
          <w:rFonts w:ascii="Georgia" w:eastAsia="Times New Roman" w:hAnsi="Georgia" w:cs="Arial"/>
          <w:color w:val="1F497D"/>
        </w:rPr>
        <w:t xml:space="preserve"> go to the top where the gray tool bar is located you will see on the far right a set of lines (to the right of the smiley face).</w:t>
      </w:r>
    </w:p>
    <w:p w:rsidR="001D617A" w:rsidRPr="001D617A" w:rsidRDefault="001D617A" w:rsidP="007E4DE1">
      <w:pPr>
        <w:shd w:val="clear" w:color="auto" w:fill="FFFFFF"/>
        <w:spacing w:after="240" w:line="293" w:lineRule="atLeast"/>
        <w:ind w:firstLine="60"/>
        <w:rPr>
          <w:rFonts w:ascii="Georgia" w:eastAsia="Times New Roman" w:hAnsi="Georgia" w:cs="Arial"/>
          <w:color w:val="000000"/>
          <w:sz w:val="20"/>
          <w:szCs w:val="20"/>
        </w:rPr>
      </w:pPr>
    </w:p>
    <w:p w:rsidR="001D617A" w:rsidRPr="007E4DE1" w:rsidRDefault="001D617A" w:rsidP="007E4DE1">
      <w:pPr>
        <w:pStyle w:val="ListParagraph"/>
        <w:numPr>
          <w:ilvl w:val="0"/>
          <w:numId w:val="2"/>
        </w:numPr>
        <w:shd w:val="clear" w:color="auto" w:fill="FFFFFF"/>
        <w:spacing w:after="240" w:line="293" w:lineRule="atLeast"/>
        <w:rPr>
          <w:rFonts w:ascii="Georgia" w:eastAsia="Times New Roman" w:hAnsi="Georgia" w:cs="Arial"/>
          <w:color w:val="000000"/>
          <w:sz w:val="20"/>
          <w:szCs w:val="20"/>
        </w:rPr>
      </w:pPr>
      <w:r w:rsidRPr="007E4DE1">
        <w:rPr>
          <w:rFonts w:ascii="Georgia" w:eastAsia="Times New Roman" w:hAnsi="Georgia" w:cs="Arial"/>
          <w:color w:val="1F497D"/>
        </w:rPr>
        <w:t>When you place the cursor over those lines it will say, “Open Menu”. Click on that and you will see a whole bunch of options: “save as”, “print”, etc. Just select the one you want.</w:t>
      </w:r>
    </w:p>
    <w:p w:rsidR="001D617A" w:rsidRPr="001D617A" w:rsidRDefault="001D617A" w:rsidP="007E4DE1">
      <w:pPr>
        <w:shd w:val="clear" w:color="auto" w:fill="FFFFFF"/>
        <w:spacing w:after="240" w:line="293" w:lineRule="atLeast"/>
        <w:ind w:firstLine="60"/>
        <w:rPr>
          <w:rFonts w:ascii="Georgia" w:eastAsia="Times New Roman" w:hAnsi="Georgia" w:cs="Arial"/>
          <w:color w:val="000000"/>
          <w:sz w:val="20"/>
          <w:szCs w:val="20"/>
        </w:rPr>
      </w:pPr>
    </w:p>
    <w:p w:rsidR="001D617A" w:rsidRPr="007E4DE1" w:rsidRDefault="001D617A" w:rsidP="007E4DE1">
      <w:pPr>
        <w:pStyle w:val="ListParagraph"/>
        <w:numPr>
          <w:ilvl w:val="0"/>
          <w:numId w:val="2"/>
        </w:numPr>
        <w:shd w:val="clear" w:color="auto" w:fill="FFFFFF"/>
        <w:spacing w:after="240" w:line="293" w:lineRule="atLeast"/>
        <w:rPr>
          <w:rFonts w:ascii="Georgia" w:eastAsia="Times New Roman" w:hAnsi="Georgia" w:cs="Arial"/>
          <w:color w:val="000000"/>
          <w:sz w:val="20"/>
          <w:szCs w:val="20"/>
        </w:rPr>
      </w:pPr>
      <w:r w:rsidRPr="007E4DE1">
        <w:rPr>
          <w:rFonts w:ascii="Georgia" w:eastAsia="Times New Roman" w:hAnsi="Georgia" w:cs="Arial"/>
          <w:color w:val="1F497D"/>
        </w:rPr>
        <w:t>That’s the easiest way I have found to save my work, save the document to my computer, and to print a copy before I submit it.</w:t>
      </w:r>
    </w:p>
    <w:p w:rsidR="001D617A" w:rsidRPr="001D617A" w:rsidRDefault="001D617A" w:rsidP="001D617A">
      <w:pPr>
        <w:shd w:val="clear" w:color="auto" w:fill="FFFFFF"/>
        <w:spacing w:after="240" w:line="293" w:lineRule="atLeast"/>
        <w:rPr>
          <w:rFonts w:ascii="Georgia" w:eastAsia="Times New Roman" w:hAnsi="Georgia" w:cs="Arial"/>
          <w:color w:val="000000"/>
          <w:sz w:val="20"/>
          <w:szCs w:val="20"/>
        </w:rPr>
      </w:pPr>
      <w:r w:rsidRPr="001D617A">
        <w:rPr>
          <w:rFonts w:ascii="Georgia" w:eastAsia="Times New Roman" w:hAnsi="Georgia" w:cs="Arial"/>
          <w:color w:val="1F497D"/>
        </w:rPr>
        <w:t> </w:t>
      </w:r>
    </w:p>
    <w:p w:rsidR="00925806" w:rsidRDefault="00F20EE7"/>
    <w:sectPr w:rsidR="00925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44C"/>
    <w:multiLevelType w:val="hybridMultilevel"/>
    <w:tmpl w:val="CB840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4697A"/>
    <w:multiLevelType w:val="hybridMultilevel"/>
    <w:tmpl w:val="6332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A7CD8"/>
    <w:multiLevelType w:val="hybridMultilevel"/>
    <w:tmpl w:val="A06C0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353EC"/>
    <w:multiLevelType w:val="hybridMultilevel"/>
    <w:tmpl w:val="A378A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7A"/>
    <w:rsid w:val="000D5D50"/>
    <w:rsid w:val="001D617A"/>
    <w:rsid w:val="002F6980"/>
    <w:rsid w:val="007E4DE1"/>
    <w:rsid w:val="00F2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376686580msonormal">
    <w:name w:val="yiv6376686580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617A"/>
  </w:style>
  <w:style w:type="character" w:styleId="Hyperlink">
    <w:name w:val="Hyperlink"/>
    <w:basedOn w:val="DefaultParagraphFont"/>
    <w:uiPriority w:val="99"/>
    <w:semiHidden/>
    <w:unhideWhenUsed/>
    <w:rsid w:val="001D617A"/>
    <w:rPr>
      <w:color w:val="0000FF"/>
      <w:u w:val="single"/>
    </w:rPr>
  </w:style>
  <w:style w:type="paragraph" w:customStyle="1" w:styleId="yiv7147875861msonormal">
    <w:name w:val="yiv7147875861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4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376686580msonormal">
    <w:name w:val="yiv6376686580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617A"/>
  </w:style>
  <w:style w:type="character" w:styleId="Hyperlink">
    <w:name w:val="Hyperlink"/>
    <w:basedOn w:val="DefaultParagraphFont"/>
    <w:uiPriority w:val="99"/>
    <w:semiHidden/>
    <w:unhideWhenUsed/>
    <w:rsid w:val="001D617A"/>
    <w:rPr>
      <w:color w:val="0000FF"/>
      <w:u w:val="single"/>
    </w:rPr>
  </w:style>
  <w:style w:type="paragraph" w:customStyle="1" w:styleId="yiv7147875861msonormal">
    <w:name w:val="yiv7147875861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4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3145">
      <w:bodyDiv w:val="1"/>
      <w:marLeft w:val="0"/>
      <w:marRight w:val="0"/>
      <w:marTop w:val="0"/>
      <w:marBottom w:val="0"/>
      <w:divBdr>
        <w:top w:val="none" w:sz="0" w:space="0" w:color="auto"/>
        <w:left w:val="none" w:sz="0" w:space="0" w:color="auto"/>
        <w:bottom w:val="none" w:sz="0" w:space="0" w:color="auto"/>
        <w:right w:val="none" w:sz="0" w:space="0" w:color="auto"/>
      </w:divBdr>
      <w:divsChild>
        <w:div w:id="2140603841">
          <w:marLeft w:val="0"/>
          <w:marRight w:val="0"/>
          <w:marTop w:val="0"/>
          <w:marBottom w:val="0"/>
          <w:divBdr>
            <w:top w:val="none" w:sz="0" w:space="0" w:color="auto"/>
            <w:left w:val="none" w:sz="0" w:space="0" w:color="auto"/>
            <w:bottom w:val="none" w:sz="0" w:space="0" w:color="auto"/>
            <w:right w:val="none" w:sz="0" w:space="0" w:color="auto"/>
          </w:divBdr>
          <w:divsChild>
            <w:div w:id="1897857334">
              <w:marLeft w:val="0"/>
              <w:marRight w:val="0"/>
              <w:marTop w:val="0"/>
              <w:marBottom w:val="0"/>
              <w:divBdr>
                <w:top w:val="none" w:sz="0" w:space="0" w:color="auto"/>
                <w:left w:val="none" w:sz="0" w:space="0" w:color="auto"/>
                <w:bottom w:val="none" w:sz="0" w:space="0" w:color="auto"/>
                <w:right w:val="none" w:sz="0" w:space="0" w:color="auto"/>
              </w:divBdr>
              <w:divsChild>
                <w:div w:id="122620074">
                  <w:marLeft w:val="0"/>
                  <w:marRight w:val="0"/>
                  <w:marTop w:val="0"/>
                  <w:marBottom w:val="0"/>
                  <w:divBdr>
                    <w:top w:val="none" w:sz="0" w:space="0" w:color="auto"/>
                    <w:left w:val="none" w:sz="0" w:space="0" w:color="auto"/>
                    <w:bottom w:val="none" w:sz="0" w:space="0" w:color="auto"/>
                    <w:right w:val="none" w:sz="0" w:space="0" w:color="auto"/>
                  </w:divBdr>
                  <w:divsChild>
                    <w:div w:id="6500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3967">
      <w:bodyDiv w:val="1"/>
      <w:marLeft w:val="0"/>
      <w:marRight w:val="0"/>
      <w:marTop w:val="0"/>
      <w:marBottom w:val="0"/>
      <w:divBdr>
        <w:top w:val="none" w:sz="0" w:space="0" w:color="auto"/>
        <w:left w:val="none" w:sz="0" w:space="0" w:color="auto"/>
        <w:bottom w:val="none" w:sz="0" w:space="0" w:color="auto"/>
        <w:right w:val="none" w:sz="0" w:space="0" w:color="auto"/>
      </w:divBdr>
      <w:divsChild>
        <w:div w:id="506560457">
          <w:marLeft w:val="0"/>
          <w:marRight w:val="0"/>
          <w:marTop w:val="0"/>
          <w:marBottom w:val="0"/>
          <w:divBdr>
            <w:top w:val="none" w:sz="0" w:space="0" w:color="auto"/>
            <w:left w:val="none" w:sz="0" w:space="0" w:color="auto"/>
            <w:bottom w:val="none" w:sz="0" w:space="0" w:color="auto"/>
            <w:right w:val="none" w:sz="0" w:space="0" w:color="auto"/>
          </w:divBdr>
          <w:divsChild>
            <w:div w:id="417019788">
              <w:marLeft w:val="0"/>
              <w:marRight w:val="0"/>
              <w:marTop w:val="0"/>
              <w:marBottom w:val="0"/>
              <w:divBdr>
                <w:top w:val="none" w:sz="0" w:space="0" w:color="auto"/>
                <w:left w:val="none" w:sz="0" w:space="0" w:color="auto"/>
                <w:bottom w:val="none" w:sz="0" w:space="0" w:color="auto"/>
                <w:right w:val="none" w:sz="0" w:space="0" w:color="auto"/>
              </w:divBdr>
              <w:divsChild>
                <w:div w:id="641423357">
                  <w:marLeft w:val="0"/>
                  <w:marRight w:val="0"/>
                  <w:marTop w:val="0"/>
                  <w:marBottom w:val="0"/>
                  <w:divBdr>
                    <w:top w:val="none" w:sz="0" w:space="0" w:color="auto"/>
                    <w:left w:val="none" w:sz="0" w:space="0" w:color="auto"/>
                    <w:bottom w:val="none" w:sz="0" w:space="0" w:color="auto"/>
                    <w:right w:val="none" w:sz="0" w:space="0" w:color="auto"/>
                  </w:divBdr>
                  <w:divsChild>
                    <w:div w:id="581062389">
                      <w:marLeft w:val="0"/>
                      <w:marRight w:val="0"/>
                      <w:marTop w:val="0"/>
                      <w:marBottom w:val="0"/>
                      <w:divBdr>
                        <w:top w:val="none" w:sz="0" w:space="0" w:color="auto"/>
                        <w:left w:val="none" w:sz="0" w:space="0" w:color="auto"/>
                        <w:bottom w:val="none" w:sz="0" w:space="0" w:color="auto"/>
                        <w:right w:val="none" w:sz="0" w:space="0" w:color="auto"/>
                      </w:divBdr>
                    </w:div>
                    <w:div w:id="683288115">
                      <w:marLeft w:val="0"/>
                      <w:marRight w:val="0"/>
                      <w:marTop w:val="0"/>
                      <w:marBottom w:val="0"/>
                      <w:divBdr>
                        <w:top w:val="none" w:sz="0" w:space="0" w:color="auto"/>
                        <w:left w:val="none" w:sz="0" w:space="0" w:color="auto"/>
                        <w:bottom w:val="none" w:sz="0" w:space="0" w:color="auto"/>
                        <w:right w:val="none" w:sz="0" w:space="0" w:color="auto"/>
                      </w:divBdr>
                    </w:div>
                    <w:div w:id="2104762815">
                      <w:blockQuote w:val="1"/>
                      <w:marLeft w:val="60"/>
                      <w:marRight w:val="0"/>
                      <w:marTop w:val="0"/>
                      <w:marBottom w:val="0"/>
                      <w:divBdr>
                        <w:top w:val="none" w:sz="0" w:space="0" w:color="auto"/>
                        <w:left w:val="none" w:sz="0" w:space="0" w:color="auto"/>
                        <w:bottom w:val="none" w:sz="0" w:space="0" w:color="auto"/>
                        <w:right w:val="none" w:sz="0" w:space="0" w:color="auto"/>
                      </w:divBdr>
                      <w:divsChild>
                        <w:div w:id="1398282638">
                          <w:marLeft w:val="0"/>
                          <w:marRight w:val="0"/>
                          <w:marTop w:val="0"/>
                          <w:marBottom w:val="0"/>
                          <w:divBdr>
                            <w:top w:val="none" w:sz="0" w:space="0" w:color="auto"/>
                            <w:left w:val="none" w:sz="0" w:space="0" w:color="auto"/>
                            <w:bottom w:val="none" w:sz="0" w:space="0" w:color="auto"/>
                            <w:right w:val="none" w:sz="0" w:space="0" w:color="auto"/>
                          </w:divBdr>
                          <w:divsChild>
                            <w:div w:id="2048093724">
                              <w:marLeft w:val="0"/>
                              <w:marRight w:val="0"/>
                              <w:marTop w:val="0"/>
                              <w:marBottom w:val="0"/>
                              <w:divBdr>
                                <w:top w:val="none" w:sz="0" w:space="0" w:color="auto"/>
                                <w:left w:val="none" w:sz="0" w:space="0" w:color="auto"/>
                                <w:bottom w:val="none" w:sz="0" w:space="0" w:color="auto"/>
                                <w:right w:val="none" w:sz="0" w:space="0" w:color="auto"/>
                              </w:divBdr>
                              <w:divsChild>
                                <w:div w:id="388384486">
                                  <w:marLeft w:val="0"/>
                                  <w:marRight w:val="0"/>
                                  <w:marTop w:val="0"/>
                                  <w:marBottom w:val="0"/>
                                  <w:divBdr>
                                    <w:top w:val="none" w:sz="0" w:space="0" w:color="auto"/>
                                    <w:left w:val="none" w:sz="0" w:space="0" w:color="auto"/>
                                    <w:bottom w:val="none" w:sz="0" w:space="0" w:color="auto"/>
                                    <w:right w:val="none" w:sz="0" w:space="0" w:color="auto"/>
                                  </w:divBdr>
                                  <w:divsChild>
                                    <w:div w:id="2063750015">
                                      <w:marLeft w:val="0"/>
                                      <w:marRight w:val="0"/>
                                      <w:marTop w:val="0"/>
                                      <w:marBottom w:val="0"/>
                                      <w:divBdr>
                                        <w:top w:val="none" w:sz="0" w:space="0" w:color="auto"/>
                                        <w:left w:val="none" w:sz="0" w:space="0" w:color="auto"/>
                                        <w:bottom w:val="none" w:sz="0" w:space="0" w:color="auto"/>
                                        <w:right w:val="none" w:sz="0" w:space="0" w:color="auto"/>
                                      </w:divBdr>
                                    </w:div>
                                    <w:div w:id="131681998">
                                      <w:marLeft w:val="0"/>
                                      <w:marRight w:val="0"/>
                                      <w:marTop w:val="0"/>
                                      <w:marBottom w:val="0"/>
                                      <w:divBdr>
                                        <w:top w:val="none" w:sz="0" w:space="0" w:color="auto"/>
                                        <w:left w:val="none" w:sz="0" w:space="0" w:color="auto"/>
                                        <w:bottom w:val="none" w:sz="0" w:space="0" w:color="auto"/>
                                        <w:right w:val="none" w:sz="0" w:space="0" w:color="auto"/>
                                      </w:divBdr>
                                      <w:divsChild>
                                        <w:div w:id="1494180414">
                                          <w:marLeft w:val="0"/>
                                          <w:marRight w:val="0"/>
                                          <w:marTop w:val="0"/>
                                          <w:marBottom w:val="0"/>
                                          <w:divBdr>
                                            <w:top w:val="single" w:sz="8" w:space="3" w:color="B5C4DF"/>
                                            <w:left w:val="none" w:sz="0" w:space="0" w:color="auto"/>
                                            <w:bottom w:val="none" w:sz="0" w:space="0" w:color="auto"/>
                                            <w:right w:val="none" w:sz="0" w:space="0" w:color="auto"/>
                                          </w:divBdr>
                                        </w:div>
                                      </w:divsChild>
                                    </w:div>
                                    <w:div w:id="1468356244">
                                      <w:marLeft w:val="0"/>
                                      <w:marRight w:val="0"/>
                                      <w:marTop w:val="0"/>
                                      <w:marBottom w:val="0"/>
                                      <w:divBdr>
                                        <w:top w:val="none" w:sz="0" w:space="0" w:color="auto"/>
                                        <w:left w:val="none" w:sz="0" w:space="0" w:color="auto"/>
                                        <w:bottom w:val="none" w:sz="0" w:space="0" w:color="auto"/>
                                        <w:right w:val="none" w:sz="0" w:space="0" w:color="auto"/>
                                      </w:divBdr>
                                      <w:divsChild>
                                        <w:div w:id="204997614">
                                          <w:marLeft w:val="0"/>
                                          <w:marRight w:val="0"/>
                                          <w:marTop w:val="0"/>
                                          <w:marBottom w:val="0"/>
                                          <w:divBdr>
                                            <w:top w:val="none" w:sz="0" w:space="0" w:color="auto"/>
                                            <w:left w:val="none" w:sz="0" w:space="0" w:color="auto"/>
                                            <w:bottom w:val="none" w:sz="0" w:space="0" w:color="auto"/>
                                            <w:right w:val="none" w:sz="0" w:space="0" w:color="auto"/>
                                          </w:divBdr>
                                          <w:divsChild>
                                            <w:div w:id="1230923537">
                                              <w:marLeft w:val="0"/>
                                              <w:marRight w:val="0"/>
                                              <w:marTop w:val="0"/>
                                              <w:marBottom w:val="0"/>
                                              <w:divBdr>
                                                <w:top w:val="none" w:sz="0" w:space="0" w:color="auto"/>
                                                <w:left w:val="none" w:sz="0" w:space="0" w:color="auto"/>
                                                <w:bottom w:val="none" w:sz="0" w:space="0" w:color="auto"/>
                                                <w:right w:val="none" w:sz="0" w:space="0" w:color="auto"/>
                                              </w:divBdr>
                                              <w:divsChild>
                                                <w:div w:id="646865275">
                                                  <w:marLeft w:val="0"/>
                                                  <w:marRight w:val="0"/>
                                                  <w:marTop w:val="0"/>
                                                  <w:marBottom w:val="0"/>
                                                  <w:divBdr>
                                                    <w:top w:val="none" w:sz="0" w:space="0" w:color="auto"/>
                                                    <w:left w:val="none" w:sz="0" w:space="0" w:color="auto"/>
                                                    <w:bottom w:val="none" w:sz="0" w:space="0" w:color="auto"/>
                                                    <w:right w:val="none" w:sz="0" w:space="0" w:color="auto"/>
                                                  </w:divBdr>
                                                  <w:divsChild>
                                                    <w:div w:id="1236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ntmentors.org/learning-cur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3</cp:revision>
  <dcterms:created xsi:type="dcterms:W3CDTF">2016-01-16T11:59:00Z</dcterms:created>
  <dcterms:modified xsi:type="dcterms:W3CDTF">2016-01-16T12:12:00Z</dcterms:modified>
</cp:coreProperties>
</file>