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B0" w:rsidRDefault="00024E71" w:rsidP="00024E71">
      <w:pPr>
        <w:tabs>
          <w:tab w:val="left" w:pos="10290"/>
        </w:tabs>
        <w:rPr>
          <w:rFonts w:ascii="Arial Black" w:hAnsi="Arial Black"/>
          <w:highlight w:val="lightGray"/>
        </w:rPr>
      </w:pPr>
      <w:bookmarkStart w:id="0" w:name="_GoBack"/>
      <w:bookmarkEnd w:id="0"/>
      <w:r>
        <w:rPr>
          <w:rFonts w:ascii="Arial Black" w:hAnsi="Arial Black"/>
          <w:highlight w:val="lightGray"/>
        </w:rPr>
        <w:tab/>
      </w:r>
    </w:p>
    <w:p w:rsidR="00F743C9" w:rsidRPr="00D84209" w:rsidRDefault="00803CC5">
      <w:pPr>
        <w:rPr>
          <w:rFonts w:ascii="Arial Black" w:hAnsi="Arial Black"/>
          <w:color w:val="BFBFBF" w:themeColor="background1" w:themeShade="BF"/>
        </w:rPr>
      </w:pPr>
      <w:r w:rsidRPr="00D84209">
        <w:rPr>
          <w:rFonts w:ascii="Arial Black" w:hAnsi="Arial Black"/>
          <w:highlight w:val="lightGray"/>
        </w:rPr>
        <w:t>2013 Top 5 – Lowest Ranked Items of Satisfactio</w:t>
      </w:r>
      <w:r w:rsidRPr="00024E71">
        <w:rPr>
          <w:rFonts w:ascii="Arial Black" w:hAnsi="Arial Black"/>
          <w:highlight w:val="lightGray"/>
        </w:rPr>
        <w:t>n</w:t>
      </w:r>
    </w:p>
    <w:tbl>
      <w:tblPr>
        <w:tblStyle w:val="TableGrid"/>
        <w:tblW w:w="12258" w:type="dxa"/>
        <w:tblLook w:val="04A0" w:firstRow="1" w:lastRow="0" w:firstColumn="1" w:lastColumn="0" w:noHBand="0" w:noVBand="1"/>
      </w:tblPr>
      <w:tblGrid>
        <w:gridCol w:w="9108"/>
        <w:gridCol w:w="990"/>
        <w:gridCol w:w="1080"/>
        <w:gridCol w:w="1080"/>
      </w:tblGrid>
      <w:tr w:rsidR="006B694E" w:rsidTr="00B57AA5">
        <w:tc>
          <w:tcPr>
            <w:tcW w:w="9108" w:type="dxa"/>
          </w:tcPr>
          <w:p w:rsidR="006B694E" w:rsidRPr="007E7073" w:rsidRDefault="000900FE">
            <w:pPr>
              <w:rPr>
                <w:b/>
              </w:rPr>
            </w:pPr>
            <w:r w:rsidRPr="007E7073">
              <w:rPr>
                <w:b/>
              </w:rPr>
              <w:t xml:space="preserve">State </w:t>
            </w:r>
            <w:r w:rsidR="00597B83" w:rsidRPr="007E7073">
              <w:rPr>
                <w:b/>
              </w:rPr>
              <w:t xml:space="preserve">Survey </w:t>
            </w:r>
            <w:r w:rsidR="006B694E" w:rsidRPr="007E7073">
              <w:rPr>
                <w:b/>
              </w:rPr>
              <w:t>Question</w:t>
            </w:r>
          </w:p>
        </w:tc>
        <w:tc>
          <w:tcPr>
            <w:tcW w:w="990" w:type="dxa"/>
          </w:tcPr>
          <w:p w:rsidR="006B694E" w:rsidRPr="007E7073" w:rsidRDefault="006B694E" w:rsidP="00461F27">
            <w:pPr>
              <w:jc w:val="center"/>
              <w:rPr>
                <w:b/>
              </w:rPr>
            </w:pPr>
            <w:r w:rsidRPr="007E7073">
              <w:rPr>
                <w:b/>
              </w:rPr>
              <w:t>2013</w:t>
            </w:r>
          </w:p>
        </w:tc>
        <w:tc>
          <w:tcPr>
            <w:tcW w:w="1080" w:type="dxa"/>
          </w:tcPr>
          <w:p w:rsidR="006B694E" w:rsidRPr="007E7073" w:rsidRDefault="006B694E" w:rsidP="00461F27">
            <w:pPr>
              <w:jc w:val="center"/>
              <w:rPr>
                <w:b/>
              </w:rPr>
            </w:pPr>
            <w:r w:rsidRPr="007E7073">
              <w:rPr>
                <w:b/>
              </w:rPr>
              <w:t>2012</w:t>
            </w:r>
          </w:p>
        </w:tc>
        <w:tc>
          <w:tcPr>
            <w:tcW w:w="1080" w:type="dxa"/>
          </w:tcPr>
          <w:p w:rsidR="006B694E" w:rsidRPr="007E7073" w:rsidRDefault="006B694E" w:rsidP="00461F27">
            <w:pPr>
              <w:jc w:val="center"/>
              <w:rPr>
                <w:b/>
              </w:rPr>
            </w:pPr>
            <w:r w:rsidRPr="007E7073">
              <w:rPr>
                <w:b/>
              </w:rPr>
              <w:t>2011</w:t>
            </w:r>
          </w:p>
        </w:tc>
      </w:tr>
      <w:tr w:rsidR="006B694E" w:rsidTr="00B57AA5">
        <w:trPr>
          <w:trHeight w:val="2033"/>
        </w:trPr>
        <w:tc>
          <w:tcPr>
            <w:tcW w:w="9108" w:type="dxa"/>
          </w:tcPr>
          <w:p w:rsidR="006B694E" w:rsidRDefault="006B694E">
            <w:r>
              <w:t>#8-</w:t>
            </w:r>
            <w:r w:rsidR="00D11B00">
              <w:t xml:space="preserve"> </w:t>
            </w:r>
            <w:r>
              <w:t>I have been asked for my opinion about how well the special education services my child receives are meeting my child’s needs</w:t>
            </w:r>
            <w:r w:rsidR="00B8635B">
              <w:t>.</w:t>
            </w:r>
          </w:p>
          <w:p w:rsidR="00B8635B" w:rsidRDefault="00B8635B"/>
          <w:p w:rsidR="00B8635B" w:rsidRPr="00B8635B" w:rsidRDefault="00B8635B" w:rsidP="00B8635B">
            <w:pPr>
              <w:rPr>
                <w:b/>
                <w:u w:val="single"/>
              </w:rPr>
            </w:pPr>
            <w:r w:rsidRPr="00B8635B">
              <w:rPr>
                <w:b/>
                <w:u w:val="single"/>
              </w:rPr>
              <w:t>PTA Standard 1 – Welcoming all Families</w:t>
            </w:r>
          </w:p>
          <w:p w:rsidR="00B8635B" w:rsidRDefault="00B8635B" w:rsidP="00B8635B">
            <w:pPr>
              <w:rPr>
                <w:i/>
                <w:iCs/>
              </w:rPr>
            </w:pPr>
            <w:r w:rsidRPr="00B8635B">
              <w:rPr>
                <w:i/>
                <w:iCs/>
              </w:rPr>
              <w:t>Families are active participants in the life of the school, and feel welcomed, valued, and connected to each other, to school staff, and to what students</w:t>
            </w:r>
            <w:r>
              <w:rPr>
                <w:i/>
                <w:iCs/>
              </w:rPr>
              <w:t xml:space="preserve"> are learning and doing in class.</w:t>
            </w:r>
          </w:p>
          <w:p w:rsidR="006B694E" w:rsidRDefault="006B694E"/>
          <w:p w:rsidR="007A3F9D" w:rsidRPr="00A8739E" w:rsidRDefault="007A3F9D" w:rsidP="003912E1">
            <w:r w:rsidRPr="00D84209">
              <w:rPr>
                <w:color w:val="0070C0"/>
              </w:rPr>
              <w:t>Clarify-</w:t>
            </w:r>
            <w:r w:rsidR="003912E1" w:rsidRPr="00D84209">
              <w:rPr>
                <w:color w:val="0070C0"/>
              </w:rPr>
              <w:t xml:space="preserve">Are you soliciting parental input </w:t>
            </w:r>
            <w:r w:rsidRPr="00D84209">
              <w:rPr>
                <w:color w:val="0070C0"/>
              </w:rPr>
              <w:t>during the IEP meeting and throughout the year with continuous communication during the school yea</w:t>
            </w:r>
            <w:r w:rsidR="000900FE" w:rsidRPr="00D84209">
              <w:rPr>
                <w:color w:val="0070C0"/>
              </w:rPr>
              <w:t>r?</w:t>
            </w:r>
            <w:r w:rsidR="003912E1" w:rsidRPr="00D84209">
              <w:rPr>
                <w:color w:val="0070C0"/>
              </w:rPr>
              <w:t xml:space="preserve"> (</w:t>
            </w:r>
            <w:proofErr w:type="gramStart"/>
            <w:r w:rsidR="003912E1" w:rsidRPr="00D84209">
              <w:rPr>
                <w:color w:val="0070C0"/>
              </w:rPr>
              <w:t>ex</w:t>
            </w:r>
            <w:proofErr w:type="gramEnd"/>
            <w:r w:rsidR="003912E1" w:rsidRPr="00D84209">
              <w:rPr>
                <w:color w:val="0070C0"/>
              </w:rPr>
              <w:t>:</w:t>
            </w:r>
            <w:r w:rsidRPr="00D84209">
              <w:rPr>
                <w:color w:val="0070C0"/>
              </w:rPr>
              <w:t xml:space="preserve"> </w:t>
            </w:r>
            <w:r w:rsidR="003912E1" w:rsidRPr="00D84209">
              <w:rPr>
                <w:color w:val="0070C0"/>
              </w:rPr>
              <w:t>“If this accommodation isn’t working, let’s try this”. “What do you feel is working…not working”?</w:t>
            </w:r>
          </w:p>
        </w:tc>
        <w:tc>
          <w:tcPr>
            <w:tcW w:w="990" w:type="dxa"/>
          </w:tcPr>
          <w:p w:rsidR="006B694E" w:rsidRDefault="006B694E" w:rsidP="00461F27">
            <w:pPr>
              <w:jc w:val="center"/>
            </w:pPr>
            <w:r>
              <w:t>48</w:t>
            </w:r>
          </w:p>
        </w:tc>
        <w:tc>
          <w:tcPr>
            <w:tcW w:w="1080" w:type="dxa"/>
          </w:tcPr>
          <w:p w:rsidR="006B694E" w:rsidRDefault="006B694E" w:rsidP="00461F27">
            <w:pPr>
              <w:jc w:val="center"/>
            </w:pPr>
            <w:r>
              <w:t xml:space="preserve">45 </w:t>
            </w:r>
          </w:p>
        </w:tc>
        <w:tc>
          <w:tcPr>
            <w:tcW w:w="1080" w:type="dxa"/>
          </w:tcPr>
          <w:p w:rsidR="006B694E" w:rsidRDefault="006B694E" w:rsidP="00461F27">
            <w:pPr>
              <w:jc w:val="center"/>
            </w:pPr>
            <w:r>
              <w:t>43</w:t>
            </w:r>
          </w:p>
        </w:tc>
      </w:tr>
      <w:tr w:rsidR="006B694E" w:rsidTr="00B57AA5">
        <w:tc>
          <w:tcPr>
            <w:tcW w:w="9108" w:type="dxa"/>
          </w:tcPr>
          <w:p w:rsidR="006B694E" w:rsidRDefault="006B694E" w:rsidP="00B8635B">
            <w:r>
              <w:t>#20-</w:t>
            </w:r>
            <w:r w:rsidR="00D11B00">
              <w:t xml:space="preserve"> </w:t>
            </w:r>
            <w:r>
              <w:t>The school gives me choices with regard to services that address my child’s needs</w:t>
            </w:r>
            <w:r w:rsidR="00B8635B">
              <w:t>.</w:t>
            </w:r>
          </w:p>
          <w:p w:rsidR="00B8635B" w:rsidRDefault="00B8635B" w:rsidP="00B8635B"/>
          <w:p w:rsidR="00B8635B" w:rsidRPr="00B8635B" w:rsidRDefault="00B8635B" w:rsidP="00B8635B">
            <w:pPr>
              <w:rPr>
                <w:b/>
                <w:u w:val="single"/>
              </w:rPr>
            </w:pPr>
            <w:r w:rsidRPr="00B8635B">
              <w:rPr>
                <w:b/>
                <w:u w:val="single"/>
              </w:rPr>
              <w:t>PTA Standard 5 –Sharing Power</w:t>
            </w:r>
          </w:p>
          <w:p w:rsidR="00B8635B" w:rsidRDefault="00B8635B" w:rsidP="00B8635B">
            <w:pPr>
              <w:rPr>
                <w:i/>
                <w:iCs/>
              </w:rPr>
            </w:pPr>
            <w:r w:rsidRPr="00B8635B">
              <w:rPr>
                <w:i/>
                <w:iCs/>
              </w:rPr>
              <w:t>Families and school staff are equal partners in decisions that affect children and families and together inform, influence, and create policies, practices, and programs.</w:t>
            </w:r>
          </w:p>
          <w:p w:rsidR="000900FE" w:rsidRDefault="000900FE" w:rsidP="00B8635B">
            <w:pPr>
              <w:rPr>
                <w:i/>
                <w:iCs/>
              </w:rPr>
            </w:pPr>
          </w:p>
          <w:p w:rsidR="00B8635B" w:rsidRDefault="000900FE" w:rsidP="000900FE">
            <w:r w:rsidRPr="00D84209">
              <w:rPr>
                <w:iCs/>
                <w:color w:val="0070C0"/>
              </w:rPr>
              <w:t>Clarify-When working with parents, have you made clear what services, accommodations and/or modifications their child is eligible for?</w:t>
            </w:r>
          </w:p>
        </w:tc>
        <w:tc>
          <w:tcPr>
            <w:tcW w:w="990" w:type="dxa"/>
          </w:tcPr>
          <w:p w:rsidR="006B694E" w:rsidRDefault="006B694E" w:rsidP="00461F27">
            <w:pPr>
              <w:jc w:val="center"/>
            </w:pPr>
            <w:r>
              <w:t>48</w:t>
            </w:r>
          </w:p>
        </w:tc>
        <w:tc>
          <w:tcPr>
            <w:tcW w:w="1080" w:type="dxa"/>
          </w:tcPr>
          <w:p w:rsidR="006B694E" w:rsidRDefault="006B694E" w:rsidP="00461F27">
            <w:pPr>
              <w:jc w:val="center"/>
            </w:pPr>
            <w:r>
              <w:t>49</w:t>
            </w:r>
            <w:r w:rsidR="00D11B00">
              <w:t xml:space="preserve"> </w:t>
            </w:r>
          </w:p>
        </w:tc>
        <w:tc>
          <w:tcPr>
            <w:tcW w:w="1080" w:type="dxa"/>
          </w:tcPr>
          <w:p w:rsidR="006B694E" w:rsidRDefault="00B8635B" w:rsidP="00461F27">
            <w:pPr>
              <w:jc w:val="center"/>
            </w:pPr>
            <w:r>
              <w:t>47</w:t>
            </w:r>
          </w:p>
        </w:tc>
      </w:tr>
      <w:tr w:rsidR="006B694E" w:rsidTr="00B57AA5">
        <w:tc>
          <w:tcPr>
            <w:tcW w:w="9108" w:type="dxa"/>
          </w:tcPr>
          <w:p w:rsidR="006B694E" w:rsidRDefault="006B694E">
            <w:r>
              <w:t>#6-Written justification was given for the extent that my child would not receive s</w:t>
            </w:r>
            <w:r w:rsidR="0081254E">
              <w:t>ervices in the regular classroom.</w:t>
            </w:r>
          </w:p>
          <w:p w:rsidR="0081254E" w:rsidRDefault="0081254E"/>
          <w:p w:rsidR="0081254E" w:rsidRPr="0081254E" w:rsidRDefault="0081254E">
            <w:pPr>
              <w:rPr>
                <w:b/>
                <w:u w:val="single"/>
              </w:rPr>
            </w:pPr>
            <w:r w:rsidRPr="0081254E">
              <w:rPr>
                <w:b/>
                <w:u w:val="single"/>
              </w:rPr>
              <w:t>PTA Standard 4-Speaking Up for Every Child</w:t>
            </w:r>
          </w:p>
          <w:p w:rsidR="006B694E" w:rsidRDefault="00DD1F1C" w:rsidP="00395DC6">
            <w:r w:rsidRPr="0081254E">
              <w:rPr>
                <w:i/>
                <w:iCs/>
              </w:rPr>
              <w:t>Families are empowered to be advocates for their own and other children, to ensure that students are treated fairly and have access to learning opportunities that will support their success</w:t>
            </w:r>
            <w:r w:rsidRPr="0081254E">
              <w:t>.</w:t>
            </w:r>
          </w:p>
          <w:p w:rsidR="000B1EEA" w:rsidRDefault="000B1EEA" w:rsidP="00395DC6"/>
          <w:p w:rsidR="009027E3" w:rsidRDefault="000B1EEA" w:rsidP="00306892">
            <w:r w:rsidRPr="00D84209">
              <w:rPr>
                <w:color w:val="0070C0"/>
              </w:rPr>
              <w:t>Clarify-Have you made clear to the parent the methodology/reasoning for having the child’s services be in a resource setting and where is can be found in the IEP?</w:t>
            </w:r>
          </w:p>
        </w:tc>
        <w:tc>
          <w:tcPr>
            <w:tcW w:w="990" w:type="dxa"/>
          </w:tcPr>
          <w:p w:rsidR="006B694E" w:rsidRDefault="006B694E" w:rsidP="00461F27">
            <w:pPr>
              <w:jc w:val="center"/>
            </w:pPr>
            <w:r>
              <w:t>47</w:t>
            </w:r>
          </w:p>
        </w:tc>
        <w:tc>
          <w:tcPr>
            <w:tcW w:w="1080" w:type="dxa"/>
          </w:tcPr>
          <w:p w:rsidR="006B694E" w:rsidRDefault="00395DC6" w:rsidP="00461F27">
            <w:pPr>
              <w:jc w:val="center"/>
            </w:pPr>
            <w:r>
              <w:t xml:space="preserve">48 </w:t>
            </w:r>
          </w:p>
        </w:tc>
        <w:tc>
          <w:tcPr>
            <w:tcW w:w="1080" w:type="dxa"/>
          </w:tcPr>
          <w:p w:rsidR="006B694E" w:rsidRDefault="00395DC6" w:rsidP="00461F27">
            <w:pPr>
              <w:jc w:val="center"/>
            </w:pPr>
            <w:r>
              <w:t>45</w:t>
            </w:r>
          </w:p>
        </w:tc>
      </w:tr>
    </w:tbl>
    <w:p w:rsidR="00F11AC1" w:rsidRDefault="00F11AC1">
      <w:r>
        <w:br w:type="page"/>
      </w:r>
    </w:p>
    <w:tbl>
      <w:tblPr>
        <w:tblStyle w:val="TableGrid"/>
        <w:tblW w:w="12258" w:type="dxa"/>
        <w:tblLook w:val="04A0" w:firstRow="1" w:lastRow="0" w:firstColumn="1" w:lastColumn="0" w:noHBand="0" w:noVBand="1"/>
      </w:tblPr>
      <w:tblGrid>
        <w:gridCol w:w="9108"/>
        <w:gridCol w:w="990"/>
        <w:gridCol w:w="1080"/>
        <w:gridCol w:w="1080"/>
      </w:tblGrid>
      <w:tr w:rsidR="00A00C76" w:rsidTr="00A00C76">
        <w:trPr>
          <w:trHeight w:val="576"/>
        </w:trPr>
        <w:tc>
          <w:tcPr>
            <w:tcW w:w="9108" w:type="dxa"/>
            <w:tcBorders>
              <w:top w:val="nil"/>
              <w:left w:val="nil"/>
              <w:bottom w:val="single" w:sz="4" w:space="0" w:color="auto"/>
              <w:right w:val="nil"/>
            </w:tcBorders>
          </w:tcPr>
          <w:p w:rsidR="00A00C76" w:rsidRPr="007E7073" w:rsidRDefault="00A00C76">
            <w:pPr>
              <w:rPr>
                <w:b/>
              </w:rPr>
            </w:pPr>
          </w:p>
        </w:tc>
        <w:tc>
          <w:tcPr>
            <w:tcW w:w="990" w:type="dxa"/>
            <w:tcBorders>
              <w:top w:val="nil"/>
              <w:left w:val="nil"/>
              <w:bottom w:val="single" w:sz="4" w:space="0" w:color="auto"/>
              <w:right w:val="nil"/>
            </w:tcBorders>
          </w:tcPr>
          <w:p w:rsidR="00A00C76" w:rsidRPr="007E7073" w:rsidRDefault="00A00C76" w:rsidP="00461F27">
            <w:pPr>
              <w:jc w:val="center"/>
              <w:rPr>
                <w:b/>
              </w:rPr>
            </w:pPr>
          </w:p>
        </w:tc>
        <w:tc>
          <w:tcPr>
            <w:tcW w:w="1080" w:type="dxa"/>
            <w:tcBorders>
              <w:top w:val="nil"/>
              <w:left w:val="nil"/>
              <w:bottom w:val="single" w:sz="4" w:space="0" w:color="auto"/>
              <w:right w:val="nil"/>
            </w:tcBorders>
          </w:tcPr>
          <w:p w:rsidR="00A00C76" w:rsidRPr="007E7073" w:rsidRDefault="00A00C76" w:rsidP="00461F27">
            <w:pPr>
              <w:jc w:val="center"/>
              <w:rPr>
                <w:b/>
              </w:rPr>
            </w:pPr>
          </w:p>
        </w:tc>
        <w:tc>
          <w:tcPr>
            <w:tcW w:w="1080" w:type="dxa"/>
            <w:tcBorders>
              <w:top w:val="nil"/>
              <w:left w:val="nil"/>
              <w:bottom w:val="single" w:sz="4" w:space="0" w:color="auto"/>
              <w:right w:val="nil"/>
            </w:tcBorders>
          </w:tcPr>
          <w:p w:rsidR="00A00C76" w:rsidRPr="007E7073" w:rsidRDefault="00A00C76" w:rsidP="00461F27">
            <w:pPr>
              <w:jc w:val="center"/>
              <w:rPr>
                <w:b/>
              </w:rPr>
            </w:pPr>
          </w:p>
        </w:tc>
      </w:tr>
      <w:tr w:rsidR="00F11AC1" w:rsidTr="00A00C76">
        <w:tc>
          <w:tcPr>
            <w:tcW w:w="9108" w:type="dxa"/>
            <w:tcBorders>
              <w:top w:val="single" w:sz="4" w:space="0" w:color="auto"/>
            </w:tcBorders>
          </w:tcPr>
          <w:p w:rsidR="00F11AC1" w:rsidRPr="007E7073" w:rsidRDefault="00F11AC1">
            <w:pPr>
              <w:rPr>
                <w:b/>
              </w:rPr>
            </w:pPr>
            <w:r w:rsidRPr="007E7073">
              <w:rPr>
                <w:b/>
              </w:rPr>
              <w:t>Survey Question</w:t>
            </w:r>
          </w:p>
        </w:tc>
        <w:tc>
          <w:tcPr>
            <w:tcW w:w="990" w:type="dxa"/>
            <w:tcBorders>
              <w:top w:val="single" w:sz="4" w:space="0" w:color="auto"/>
            </w:tcBorders>
          </w:tcPr>
          <w:p w:rsidR="00F11AC1" w:rsidRPr="007E7073" w:rsidRDefault="00F11AC1" w:rsidP="00461F27">
            <w:pPr>
              <w:jc w:val="center"/>
              <w:rPr>
                <w:b/>
              </w:rPr>
            </w:pPr>
            <w:r w:rsidRPr="007E7073">
              <w:rPr>
                <w:b/>
              </w:rPr>
              <w:t>2013</w:t>
            </w:r>
          </w:p>
        </w:tc>
        <w:tc>
          <w:tcPr>
            <w:tcW w:w="1080" w:type="dxa"/>
            <w:tcBorders>
              <w:top w:val="single" w:sz="4" w:space="0" w:color="auto"/>
            </w:tcBorders>
          </w:tcPr>
          <w:p w:rsidR="00F11AC1" w:rsidRPr="007E7073" w:rsidRDefault="00F11AC1" w:rsidP="00461F27">
            <w:pPr>
              <w:jc w:val="center"/>
              <w:rPr>
                <w:b/>
              </w:rPr>
            </w:pPr>
            <w:r w:rsidRPr="007E7073">
              <w:rPr>
                <w:b/>
              </w:rPr>
              <w:t>2012</w:t>
            </w:r>
          </w:p>
        </w:tc>
        <w:tc>
          <w:tcPr>
            <w:tcW w:w="1080" w:type="dxa"/>
            <w:tcBorders>
              <w:top w:val="single" w:sz="4" w:space="0" w:color="auto"/>
            </w:tcBorders>
          </w:tcPr>
          <w:p w:rsidR="00F11AC1" w:rsidRPr="007E7073" w:rsidRDefault="00F11AC1" w:rsidP="00461F27">
            <w:pPr>
              <w:jc w:val="center"/>
              <w:rPr>
                <w:b/>
              </w:rPr>
            </w:pPr>
            <w:r w:rsidRPr="007E7073">
              <w:rPr>
                <w:b/>
              </w:rPr>
              <w:t>2011</w:t>
            </w:r>
          </w:p>
        </w:tc>
      </w:tr>
      <w:tr w:rsidR="006B694E" w:rsidTr="00CF76C1">
        <w:tc>
          <w:tcPr>
            <w:tcW w:w="9108" w:type="dxa"/>
          </w:tcPr>
          <w:p w:rsidR="006B694E" w:rsidRDefault="006B694E">
            <w:r>
              <w:t>#22-The school offers parents a variety of ways to communicate with teachers</w:t>
            </w:r>
            <w:r w:rsidR="001A3DEE">
              <w:t>.</w:t>
            </w:r>
          </w:p>
          <w:p w:rsidR="001A3DEE" w:rsidRDefault="001A3DEE" w:rsidP="001A3DEE">
            <w:pPr>
              <w:rPr>
                <w:i/>
                <w:iCs/>
              </w:rPr>
            </w:pPr>
          </w:p>
          <w:p w:rsidR="001A3DEE" w:rsidRPr="001A3DEE" w:rsidRDefault="001A3DEE" w:rsidP="001A3DEE">
            <w:pPr>
              <w:rPr>
                <w:b/>
                <w:iCs/>
                <w:u w:val="single"/>
              </w:rPr>
            </w:pPr>
            <w:r w:rsidRPr="001A3DEE">
              <w:rPr>
                <w:b/>
                <w:iCs/>
                <w:u w:val="single"/>
              </w:rPr>
              <w:t>PTA Standard 2- Communicating Effectively</w:t>
            </w:r>
          </w:p>
          <w:p w:rsidR="006649C0" w:rsidRDefault="00DD1F1C" w:rsidP="001A3DEE">
            <w:pPr>
              <w:rPr>
                <w:i/>
                <w:iCs/>
              </w:rPr>
            </w:pPr>
            <w:r w:rsidRPr="001A3DEE">
              <w:rPr>
                <w:i/>
                <w:iCs/>
              </w:rPr>
              <w:t>Families and school staff engage in regular two-way, meaningful communication about student learning.</w:t>
            </w:r>
          </w:p>
          <w:p w:rsidR="009B4D3B" w:rsidRDefault="009B4D3B" w:rsidP="001A3DEE">
            <w:pPr>
              <w:rPr>
                <w:i/>
                <w:iCs/>
              </w:rPr>
            </w:pPr>
          </w:p>
          <w:p w:rsidR="006B694E" w:rsidRDefault="009B4D3B" w:rsidP="009B4D3B">
            <w:r w:rsidRPr="00373CC5">
              <w:rPr>
                <w:iCs/>
                <w:color w:val="0070C0"/>
              </w:rPr>
              <w:t>Clarify-Does parent understand that these ways of communication can be in the form of School or Classroom newsletter, emails, notes in the agenda, school/tea</w:t>
            </w:r>
            <w:r w:rsidR="004D0C5B" w:rsidRPr="00373CC5">
              <w:rPr>
                <w:iCs/>
                <w:color w:val="0070C0"/>
              </w:rPr>
              <w:t xml:space="preserve">cher websites, phone calls, </w:t>
            </w:r>
            <w:proofErr w:type="spellStart"/>
            <w:r w:rsidR="004D0C5B" w:rsidRPr="00373CC5">
              <w:rPr>
                <w:iCs/>
                <w:color w:val="0070C0"/>
              </w:rPr>
              <w:t>etc</w:t>
            </w:r>
            <w:proofErr w:type="spellEnd"/>
            <w:r w:rsidR="004D0C5B" w:rsidRPr="00373CC5">
              <w:rPr>
                <w:iCs/>
                <w:color w:val="0070C0"/>
              </w:rPr>
              <w:t>,?</w:t>
            </w:r>
          </w:p>
        </w:tc>
        <w:tc>
          <w:tcPr>
            <w:tcW w:w="990" w:type="dxa"/>
          </w:tcPr>
          <w:p w:rsidR="006B694E" w:rsidRDefault="006B694E" w:rsidP="00461F27">
            <w:pPr>
              <w:jc w:val="center"/>
            </w:pPr>
            <w:r>
              <w:t>47</w:t>
            </w:r>
          </w:p>
        </w:tc>
        <w:tc>
          <w:tcPr>
            <w:tcW w:w="1080" w:type="dxa"/>
          </w:tcPr>
          <w:p w:rsidR="006B694E" w:rsidRDefault="00395DC6" w:rsidP="00461F27">
            <w:pPr>
              <w:jc w:val="center"/>
            </w:pPr>
            <w:r>
              <w:t xml:space="preserve">56 </w:t>
            </w:r>
          </w:p>
        </w:tc>
        <w:tc>
          <w:tcPr>
            <w:tcW w:w="1080" w:type="dxa"/>
          </w:tcPr>
          <w:p w:rsidR="006B694E" w:rsidRDefault="00760E43" w:rsidP="00461F27">
            <w:pPr>
              <w:jc w:val="center"/>
            </w:pPr>
            <w:r>
              <w:t>*</w:t>
            </w:r>
            <w:r w:rsidR="008C44C1">
              <w:t>DNR</w:t>
            </w:r>
          </w:p>
          <w:p w:rsidR="00760E43" w:rsidRPr="00760E43" w:rsidRDefault="00760E43" w:rsidP="00760E43">
            <w:pPr>
              <w:rPr>
                <w:i/>
                <w:sz w:val="18"/>
                <w:szCs w:val="18"/>
              </w:rPr>
            </w:pPr>
          </w:p>
        </w:tc>
      </w:tr>
      <w:tr w:rsidR="006B694E" w:rsidTr="00CF76C1">
        <w:tc>
          <w:tcPr>
            <w:tcW w:w="9108" w:type="dxa"/>
          </w:tcPr>
          <w:p w:rsidR="006B694E" w:rsidRDefault="006B694E">
            <w:r>
              <w:t>#23-The school gives parents the help they may need to play an active role in their child’s education</w:t>
            </w:r>
            <w:r w:rsidR="002C74E8">
              <w:t>.</w:t>
            </w:r>
          </w:p>
          <w:p w:rsidR="002C74E8" w:rsidRDefault="002C74E8"/>
          <w:p w:rsidR="002C74E8" w:rsidRPr="002C74E8" w:rsidRDefault="002C74E8">
            <w:pPr>
              <w:rPr>
                <w:b/>
                <w:u w:val="single"/>
              </w:rPr>
            </w:pPr>
            <w:r w:rsidRPr="002C74E8">
              <w:rPr>
                <w:b/>
                <w:u w:val="single"/>
              </w:rPr>
              <w:t>PTA Standard3 – Supporting Student Success</w:t>
            </w:r>
          </w:p>
          <w:p w:rsidR="006649C0" w:rsidRDefault="00DD1F1C" w:rsidP="002C74E8">
            <w:pPr>
              <w:rPr>
                <w:i/>
                <w:iCs/>
              </w:rPr>
            </w:pPr>
            <w:r w:rsidRPr="002C74E8">
              <w:rPr>
                <w:i/>
                <w:iCs/>
              </w:rPr>
              <w:t>Families and school staff continuously collaborate to support students’ learning and healthy development both at home and at school, and have regular opportunities to strengthen their knowledge and skills to do so effectively.</w:t>
            </w:r>
          </w:p>
          <w:p w:rsidR="000B57AD" w:rsidRDefault="000B57AD" w:rsidP="002C74E8">
            <w:pPr>
              <w:rPr>
                <w:i/>
                <w:iCs/>
              </w:rPr>
            </w:pPr>
          </w:p>
          <w:p w:rsidR="006B694E" w:rsidRDefault="000B57AD" w:rsidP="00CF5406">
            <w:r w:rsidRPr="00373CC5">
              <w:rPr>
                <w:iCs/>
                <w:color w:val="0070C0"/>
              </w:rPr>
              <w:t>Clarify-</w:t>
            </w:r>
            <w:r w:rsidR="004D0C5B" w:rsidRPr="00373CC5">
              <w:rPr>
                <w:iCs/>
                <w:color w:val="0070C0"/>
              </w:rPr>
              <w:t xml:space="preserve">Has the parent had opportunities to volunteer in their child’s classroom, general school volunteer, PTA/PTSA member, School Council, </w:t>
            </w:r>
            <w:r w:rsidR="008C5E65" w:rsidRPr="00373CC5">
              <w:rPr>
                <w:iCs/>
                <w:color w:val="0070C0"/>
              </w:rPr>
              <w:t>Room Mom, Reading to Class, Chaperone Fieldtrips, participate in Book Fairs, etc.?</w:t>
            </w:r>
          </w:p>
        </w:tc>
        <w:tc>
          <w:tcPr>
            <w:tcW w:w="990" w:type="dxa"/>
          </w:tcPr>
          <w:p w:rsidR="006B694E" w:rsidRDefault="006B694E" w:rsidP="00461F27">
            <w:pPr>
              <w:jc w:val="center"/>
            </w:pPr>
            <w:r>
              <w:t>44</w:t>
            </w:r>
          </w:p>
        </w:tc>
        <w:tc>
          <w:tcPr>
            <w:tcW w:w="1080" w:type="dxa"/>
          </w:tcPr>
          <w:p w:rsidR="006B694E" w:rsidRDefault="00956611" w:rsidP="00461F27">
            <w:pPr>
              <w:jc w:val="center"/>
            </w:pPr>
            <w:r>
              <w:t>51</w:t>
            </w:r>
          </w:p>
        </w:tc>
        <w:tc>
          <w:tcPr>
            <w:tcW w:w="1080" w:type="dxa"/>
          </w:tcPr>
          <w:p w:rsidR="006B694E" w:rsidRDefault="00956611" w:rsidP="00461F27">
            <w:pPr>
              <w:jc w:val="center"/>
            </w:pPr>
            <w:r>
              <w:t>44</w:t>
            </w:r>
          </w:p>
        </w:tc>
      </w:tr>
    </w:tbl>
    <w:p w:rsidR="00E50D0B" w:rsidRDefault="00E50D0B" w:rsidP="004025B0">
      <w:pPr>
        <w:rPr>
          <w:rFonts w:ascii="Arial Black" w:hAnsi="Arial Black"/>
          <w:highlight w:val="lightGray"/>
        </w:rPr>
      </w:pPr>
    </w:p>
    <w:p w:rsidR="006D7246" w:rsidRDefault="006D7246" w:rsidP="004025B0">
      <w:pPr>
        <w:rPr>
          <w:rFonts w:ascii="Arial Black" w:hAnsi="Arial Black"/>
          <w:highlight w:val="lightGray"/>
        </w:rPr>
      </w:pPr>
    </w:p>
    <w:p w:rsidR="006D7246" w:rsidRDefault="006D7246" w:rsidP="004025B0">
      <w:pPr>
        <w:rPr>
          <w:rFonts w:ascii="Arial Black" w:hAnsi="Arial Black"/>
          <w:highlight w:val="lightGray"/>
        </w:rPr>
      </w:pPr>
    </w:p>
    <w:p w:rsidR="006D7246" w:rsidRDefault="006D7246" w:rsidP="004025B0">
      <w:pPr>
        <w:rPr>
          <w:rFonts w:ascii="Arial Black" w:hAnsi="Arial Black"/>
          <w:highlight w:val="lightGray"/>
        </w:rPr>
      </w:pPr>
    </w:p>
    <w:p w:rsidR="006D7246" w:rsidRDefault="006D7246" w:rsidP="004025B0">
      <w:pPr>
        <w:rPr>
          <w:rFonts w:ascii="Arial Black" w:hAnsi="Arial Black"/>
          <w:highlight w:val="lightGray"/>
        </w:rPr>
      </w:pPr>
    </w:p>
    <w:p w:rsidR="006D7246" w:rsidRDefault="006D7246" w:rsidP="004025B0">
      <w:pPr>
        <w:rPr>
          <w:rFonts w:ascii="Arial Black" w:hAnsi="Arial Black"/>
          <w:highlight w:val="lightGray"/>
        </w:rPr>
      </w:pPr>
    </w:p>
    <w:p w:rsidR="006D7246" w:rsidRDefault="006D7246" w:rsidP="004025B0">
      <w:pPr>
        <w:rPr>
          <w:rFonts w:ascii="Arial Black" w:hAnsi="Arial Black"/>
          <w:highlight w:val="lightGray"/>
        </w:rPr>
      </w:pPr>
    </w:p>
    <w:p w:rsidR="004025B0" w:rsidRPr="00602D57" w:rsidRDefault="004025B0" w:rsidP="004025B0">
      <w:pPr>
        <w:rPr>
          <w:rFonts w:ascii="Arial Black" w:hAnsi="Arial Black"/>
        </w:rPr>
      </w:pPr>
      <w:r w:rsidRPr="00602D57">
        <w:rPr>
          <w:rFonts w:ascii="Arial Black" w:hAnsi="Arial Black"/>
          <w:highlight w:val="lightGray"/>
        </w:rPr>
        <w:t xml:space="preserve">2013 Top 5 –Strong Satisfaction </w:t>
      </w:r>
    </w:p>
    <w:tbl>
      <w:tblPr>
        <w:tblStyle w:val="TableGrid"/>
        <w:tblW w:w="12258" w:type="dxa"/>
        <w:tblLook w:val="04A0" w:firstRow="1" w:lastRow="0" w:firstColumn="1" w:lastColumn="0" w:noHBand="0" w:noVBand="1"/>
      </w:tblPr>
      <w:tblGrid>
        <w:gridCol w:w="9108"/>
        <w:gridCol w:w="990"/>
        <w:gridCol w:w="1080"/>
        <w:gridCol w:w="1080"/>
      </w:tblGrid>
      <w:tr w:rsidR="0051017E" w:rsidTr="00CF76C1">
        <w:tc>
          <w:tcPr>
            <w:tcW w:w="9108" w:type="dxa"/>
          </w:tcPr>
          <w:p w:rsidR="0051017E" w:rsidRPr="007C1583" w:rsidRDefault="00597B83" w:rsidP="00E43E8E">
            <w:pPr>
              <w:rPr>
                <w:b/>
              </w:rPr>
            </w:pPr>
            <w:r w:rsidRPr="007C1583">
              <w:rPr>
                <w:b/>
              </w:rPr>
              <w:t xml:space="preserve">Survey </w:t>
            </w:r>
            <w:r w:rsidR="0051017E" w:rsidRPr="007C1583">
              <w:rPr>
                <w:b/>
              </w:rPr>
              <w:t>Question</w:t>
            </w:r>
          </w:p>
        </w:tc>
        <w:tc>
          <w:tcPr>
            <w:tcW w:w="990" w:type="dxa"/>
          </w:tcPr>
          <w:p w:rsidR="0051017E" w:rsidRPr="007C1583" w:rsidRDefault="0051017E" w:rsidP="00E43E8E">
            <w:pPr>
              <w:jc w:val="center"/>
              <w:rPr>
                <w:b/>
              </w:rPr>
            </w:pPr>
            <w:r w:rsidRPr="007C1583">
              <w:rPr>
                <w:b/>
              </w:rPr>
              <w:t>2013</w:t>
            </w:r>
          </w:p>
        </w:tc>
        <w:tc>
          <w:tcPr>
            <w:tcW w:w="1080" w:type="dxa"/>
          </w:tcPr>
          <w:p w:rsidR="0051017E" w:rsidRPr="007C1583" w:rsidRDefault="0051017E" w:rsidP="00E43E8E">
            <w:pPr>
              <w:jc w:val="center"/>
              <w:rPr>
                <w:b/>
              </w:rPr>
            </w:pPr>
            <w:r w:rsidRPr="007C1583">
              <w:rPr>
                <w:b/>
              </w:rPr>
              <w:t>2012</w:t>
            </w:r>
          </w:p>
        </w:tc>
        <w:tc>
          <w:tcPr>
            <w:tcW w:w="1080" w:type="dxa"/>
          </w:tcPr>
          <w:p w:rsidR="0051017E" w:rsidRPr="007C1583" w:rsidRDefault="0051017E" w:rsidP="00E43E8E">
            <w:pPr>
              <w:jc w:val="center"/>
              <w:rPr>
                <w:b/>
              </w:rPr>
            </w:pPr>
            <w:r w:rsidRPr="007C1583">
              <w:rPr>
                <w:b/>
              </w:rPr>
              <w:t>2011</w:t>
            </w:r>
          </w:p>
        </w:tc>
      </w:tr>
      <w:tr w:rsidR="0051017E" w:rsidTr="00CF76C1">
        <w:tc>
          <w:tcPr>
            <w:tcW w:w="9108" w:type="dxa"/>
          </w:tcPr>
          <w:p w:rsidR="0051017E" w:rsidRDefault="0051017E" w:rsidP="00E50D0B">
            <w:r>
              <w:t>#4-At the IEP meeting, we discussed accommodations and modifications that my child would need.</w:t>
            </w:r>
          </w:p>
          <w:p w:rsidR="003D7054" w:rsidRDefault="006E79AA" w:rsidP="006E79AA">
            <w:r w:rsidRPr="00E2672F">
              <w:rPr>
                <w:color w:val="0070C0"/>
              </w:rPr>
              <w:t xml:space="preserve">Clarify- Extended time, preferential seating, small group testing, use of computer, reduced assignments, etc. </w:t>
            </w:r>
          </w:p>
        </w:tc>
        <w:tc>
          <w:tcPr>
            <w:tcW w:w="990" w:type="dxa"/>
          </w:tcPr>
          <w:p w:rsidR="0051017E" w:rsidRDefault="0051017E" w:rsidP="00E43E8E">
            <w:pPr>
              <w:jc w:val="center"/>
            </w:pPr>
            <w:r>
              <w:t>66</w:t>
            </w:r>
          </w:p>
        </w:tc>
        <w:tc>
          <w:tcPr>
            <w:tcW w:w="1080" w:type="dxa"/>
          </w:tcPr>
          <w:p w:rsidR="0051017E" w:rsidRDefault="0051017E" w:rsidP="00E43E8E">
            <w:pPr>
              <w:jc w:val="center"/>
            </w:pPr>
            <w:r>
              <w:t>65</w:t>
            </w:r>
          </w:p>
        </w:tc>
        <w:tc>
          <w:tcPr>
            <w:tcW w:w="1080" w:type="dxa"/>
          </w:tcPr>
          <w:p w:rsidR="0051017E" w:rsidRDefault="0051017E" w:rsidP="00E43E8E">
            <w:pPr>
              <w:jc w:val="center"/>
            </w:pPr>
            <w:r>
              <w:t>62</w:t>
            </w:r>
          </w:p>
        </w:tc>
      </w:tr>
      <w:tr w:rsidR="0051017E" w:rsidTr="00CF76C1">
        <w:tc>
          <w:tcPr>
            <w:tcW w:w="9108" w:type="dxa"/>
          </w:tcPr>
          <w:p w:rsidR="0051017E" w:rsidRDefault="0051017E" w:rsidP="00E50D0B">
            <w:r>
              <w:t>#5-All of my concerns and recommendations were documented on the IEP</w:t>
            </w:r>
            <w:r w:rsidR="00E50D0B">
              <w:t>.</w:t>
            </w:r>
          </w:p>
          <w:p w:rsidR="003D7054" w:rsidRDefault="006E79AA" w:rsidP="006E79AA">
            <w:r w:rsidRPr="00E2672F">
              <w:rPr>
                <w:color w:val="0070C0"/>
              </w:rPr>
              <w:t xml:space="preserve">Clarify-This can be found under Parent Concerns in the IEP document. </w:t>
            </w:r>
          </w:p>
        </w:tc>
        <w:tc>
          <w:tcPr>
            <w:tcW w:w="990" w:type="dxa"/>
          </w:tcPr>
          <w:p w:rsidR="0051017E" w:rsidRDefault="0051017E" w:rsidP="00E43E8E">
            <w:pPr>
              <w:jc w:val="center"/>
            </w:pPr>
            <w:r>
              <w:t>62</w:t>
            </w:r>
          </w:p>
        </w:tc>
        <w:tc>
          <w:tcPr>
            <w:tcW w:w="1080" w:type="dxa"/>
          </w:tcPr>
          <w:p w:rsidR="0051017E" w:rsidRDefault="0051017E" w:rsidP="00E43E8E">
            <w:pPr>
              <w:jc w:val="center"/>
            </w:pPr>
            <w:r>
              <w:t>65</w:t>
            </w:r>
          </w:p>
        </w:tc>
        <w:tc>
          <w:tcPr>
            <w:tcW w:w="1080" w:type="dxa"/>
          </w:tcPr>
          <w:p w:rsidR="0051017E" w:rsidRDefault="0051017E" w:rsidP="00E43E8E">
            <w:pPr>
              <w:jc w:val="center"/>
            </w:pPr>
            <w:r>
              <w:t>59</w:t>
            </w:r>
          </w:p>
        </w:tc>
      </w:tr>
      <w:tr w:rsidR="0051017E" w:rsidTr="00CF76C1">
        <w:tc>
          <w:tcPr>
            <w:tcW w:w="9108" w:type="dxa"/>
          </w:tcPr>
          <w:p w:rsidR="0051017E" w:rsidRDefault="0051017E" w:rsidP="00E50D0B">
            <w:r>
              <w:t>#11-Teachers are available to speak with me</w:t>
            </w:r>
            <w:r w:rsidR="00E50D0B">
              <w:t>.</w:t>
            </w:r>
          </w:p>
          <w:p w:rsidR="003D7054" w:rsidRDefault="00783B23" w:rsidP="00783B23">
            <w:r w:rsidRPr="00E2672F">
              <w:rPr>
                <w:color w:val="0070C0"/>
              </w:rPr>
              <w:t>Clarify-Via emails, phone calls, face to face when at school functions, etc.</w:t>
            </w:r>
          </w:p>
        </w:tc>
        <w:tc>
          <w:tcPr>
            <w:tcW w:w="990" w:type="dxa"/>
          </w:tcPr>
          <w:p w:rsidR="0051017E" w:rsidRDefault="0051017E" w:rsidP="00E43E8E">
            <w:pPr>
              <w:jc w:val="center"/>
            </w:pPr>
            <w:r>
              <w:t>60</w:t>
            </w:r>
          </w:p>
        </w:tc>
        <w:tc>
          <w:tcPr>
            <w:tcW w:w="1080" w:type="dxa"/>
          </w:tcPr>
          <w:p w:rsidR="0051017E" w:rsidRDefault="0051017E" w:rsidP="00E43E8E">
            <w:pPr>
              <w:jc w:val="center"/>
            </w:pPr>
            <w:r>
              <w:t>66</w:t>
            </w:r>
          </w:p>
        </w:tc>
        <w:tc>
          <w:tcPr>
            <w:tcW w:w="1080" w:type="dxa"/>
          </w:tcPr>
          <w:p w:rsidR="0051017E" w:rsidRDefault="0051017E" w:rsidP="00E43E8E">
            <w:pPr>
              <w:jc w:val="center"/>
            </w:pPr>
            <w:r>
              <w:t>62</w:t>
            </w:r>
          </w:p>
        </w:tc>
      </w:tr>
      <w:tr w:rsidR="00783B23" w:rsidTr="00CF76C1">
        <w:tc>
          <w:tcPr>
            <w:tcW w:w="9108" w:type="dxa"/>
          </w:tcPr>
          <w:p w:rsidR="00783B23" w:rsidRPr="00783B23" w:rsidRDefault="00783B23" w:rsidP="00E43E8E">
            <w:pPr>
              <w:rPr>
                <w:b/>
              </w:rPr>
            </w:pPr>
            <w:r w:rsidRPr="00783B23">
              <w:rPr>
                <w:b/>
              </w:rPr>
              <w:t>Survey Question</w:t>
            </w:r>
          </w:p>
        </w:tc>
        <w:tc>
          <w:tcPr>
            <w:tcW w:w="990" w:type="dxa"/>
          </w:tcPr>
          <w:p w:rsidR="00783B23" w:rsidRPr="00783B23" w:rsidRDefault="00783B23" w:rsidP="00E43E8E">
            <w:pPr>
              <w:jc w:val="center"/>
              <w:rPr>
                <w:b/>
              </w:rPr>
            </w:pPr>
            <w:r w:rsidRPr="00783B23">
              <w:rPr>
                <w:b/>
              </w:rPr>
              <w:t>2013</w:t>
            </w:r>
          </w:p>
        </w:tc>
        <w:tc>
          <w:tcPr>
            <w:tcW w:w="1080" w:type="dxa"/>
          </w:tcPr>
          <w:p w:rsidR="00783B23" w:rsidRPr="00783B23" w:rsidRDefault="00783B23" w:rsidP="00E43E8E">
            <w:pPr>
              <w:jc w:val="center"/>
              <w:rPr>
                <w:b/>
              </w:rPr>
            </w:pPr>
            <w:r w:rsidRPr="00783B23">
              <w:rPr>
                <w:b/>
              </w:rPr>
              <w:t>2012</w:t>
            </w:r>
          </w:p>
        </w:tc>
        <w:tc>
          <w:tcPr>
            <w:tcW w:w="1080" w:type="dxa"/>
          </w:tcPr>
          <w:p w:rsidR="00783B23" w:rsidRPr="00783B23" w:rsidRDefault="00783B23" w:rsidP="00E43E8E">
            <w:pPr>
              <w:jc w:val="center"/>
              <w:rPr>
                <w:b/>
              </w:rPr>
            </w:pPr>
            <w:r w:rsidRPr="00783B23">
              <w:rPr>
                <w:b/>
              </w:rPr>
              <w:t>2011</w:t>
            </w:r>
          </w:p>
        </w:tc>
      </w:tr>
      <w:tr w:rsidR="0051017E" w:rsidTr="00CF76C1">
        <w:tc>
          <w:tcPr>
            <w:tcW w:w="9108" w:type="dxa"/>
          </w:tcPr>
          <w:p w:rsidR="0051017E" w:rsidRDefault="0051017E" w:rsidP="00E43E8E">
            <w:r>
              <w:t>#12-Teachers treat me as a team member</w:t>
            </w:r>
            <w:r w:rsidR="00E50D0B">
              <w:t>.</w:t>
            </w:r>
          </w:p>
          <w:p w:rsidR="0051017E" w:rsidRDefault="00546C48" w:rsidP="00E43E8E">
            <w:r w:rsidRPr="00E2672F">
              <w:rPr>
                <w:color w:val="0070C0"/>
              </w:rPr>
              <w:t xml:space="preserve">Clarify-Parental ideas, suggestions, concerns are treated with fidelity.  </w:t>
            </w:r>
          </w:p>
        </w:tc>
        <w:tc>
          <w:tcPr>
            <w:tcW w:w="990" w:type="dxa"/>
          </w:tcPr>
          <w:p w:rsidR="0051017E" w:rsidRDefault="0051017E" w:rsidP="00E43E8E">
            <w:pPr>
              <w:jc w:val="center"/>
            </w:pPr>
            <w:r>
              <w:t>60</w:t>
            </w:r>
          </w:p>
        </w:tc>
        <w:tc>
          <w:tcPr>
            <w:tcW w:w="1080" w:type="dxa"/>
          </w:tcPr>
          <w:p w:rsidR="0051017E" w:rsidRDefault="0051017E" w:rsidP="00E43E8E">
            <w:pPr>
              <w:jc w:val="center"/>
            </w:pPr>
            <w:r>
              <w:t>63</w:t>
            </w:r>
          </w:p>
        </w:tc>
        <w:tc>
          <w:tcPr>
            <w:tcW w:w="1080" w:type="dxa"/>
          </w:tcPr>
          <w:p w:rsidR="0051017E" w:rsidRDefault="0051017E" w:rsidP="00E43E8E">
            <w:pPr>
              <w:jc w:val="center"/>
            </w:pPr>
            <w:r>
              <w:t>59</w:t>
            </w:r>
          </w:p>
        </w:tc>
      </w:tr>
      <w:tr w:rsidR="0051017E" w:rsidTr="00CF76C1">
        <w:tc>
          <w:tcPr>
            <w:tcW w:w="9108" w:type="dxa"/>
          </w:tcPr>
          <w:p w:rsidR="0051017E" w:rsidRDefault="0051017E" w:rsidP="00E43E8E">
            <w:r>
              <w:t>#15-Teahers encourage me to participate in the decision-making process</w:t>
            </w:r>
            <w:r w:rsidR="00E50D0B">
              <w:t>.</w:t>
            </w:r>
          </w:p>
          <w:p w:rsidR="0051017E" w:rsidRDefault="00546C48" w:rsidP="00E43E8E">
            <w:r w:rsidRPr="00E2672F">
              <w:rPr>
                <w:color w:val="0070C0"/>
              </w:rPr>
              <w:t xml:space="preserve">Clarify-Parents are asked for their ideas/input for helping make their child successful. </w:t>
            </w:r>
          </w:p>
        </w:tc>
        <w:tc>
          <w:tcPr>
            <w:tcW w:w="990" w:type="dxa"/>
          </w:tcPr>
          <w:p w:rsidR="0051017E" w:rsidRDefault="0051017E" w:rsidP="00E43E8E">
            <w:pPr>
              <w:jc w:val="center"/>
            </w:pPr>
            <w:r>
              <w:t>59</w:t>
            </w:r>
          </w:p>
        </w:tc>
        <w:tc>
          <w:tcPr>
            <w:tcW w:w="1080" w:type="dxa"/>
          </w:tcPr>
          <w:p w:rsidR="0051017E" w:rsidRDefault="0051017E" w:rsidP="00E43E8E">
            <w:pPr>
              <w:jc w:val="center"/>
            </w:pPr>
            <w:r>
              <w:t>59</w:t>
            </w:r>
          </w:p>
        </w:tc>
        <w:tc>
          <w:tcPr>
            <w:tcW w:w="1080" w:type="dxa"/>
          </w:tcPr>
          <w:p w:rsidR="0051017E" w:rsidRDefault="0051017E" w:rsidP="00E43E8E">
            <w:pPr>
              <w:jc w:val="center"/>
            </w:pPr>
            <w:r>
              <w:t>*</w:t>
            </w:r>
            <w:r w:rsidR="008C44C1">
              <w:t>DNR</w:t>
            </w:r>
          </w:p>
          <w:p w:rsidR="0051017E" w:rsidRDefault="0051017E" w:rsidP="00CF76C1">
            <w:r w:rsidRPr="00760E43">
              <w:rPr>
                <w:i/>
                <w:sz w:val="18"/>
                <w:szCs w:val="18"/>
              </w:rPr>
              <w:t xml:space="preserve"> </w:t>
            </w:r>
          </w:p>
        </w:tc>
      </w:tr>
    </w:tbl>
    <w:p w:rsidR="007318E1" w:rsidRDefault="00CF76C1">
      <w:pPr>
        <w:rPr>
          <w:i/>
          <w:sz w:val="18"/>
          <w:szCs w:val="18"/>
        </w:rPr>
      </w:pPr>
      <w:r>
        <w:rPr>
          <w:i/>
          <w:sz w:val="18"/>
          <w:szCs w:val="18"/>
        </w:rPr>
        <w:t>*</w:t>
      </w:r>
      <w:r w:rsidRPr="00760E43">
        <w:rPr>
          <w:i/>
          <w:sz w:val="18"/>
          <w:szCs w:val="18"/>
        </w:rPr>
        <w:t>Did not rank top or lowest 10 in 2011</w:t>
      </w:r>
    </w:p>
    <w:p w:rsidR="00546C48" w:rsidRPr="0002117E" w:rsidRDefault="00546C48" w:rsidP="004F48BB">
      <w:pPr>
        <w:contextualSpacing/>
        <w:rPr>
          <w:b/>
          <w:i/>
          <w:u w:val="single"/>
        </w:rPr>
      </w:pPr>
      <w:r w:rsidRPr="0002117E">
        <w:rPr>
          <w:b/>
          <w:i/>
          <w:u w:val="single"/>
        </w:rPr>
        <w:t>Additional Questions that may need clarification:</w:t>
      </w:r>
    </w:p>
    <w:p w:rsidR="00224FD8" w:rsidRPr="0002117E" w:rsidRDefault="00224FD8" w:rsidP="004F48BB">
      <w:pPr>
        <w:contextualSpacing/>
      </w:pPr>
    </w:p>
    <w:p w:rsidR="00546C48" w:rsidRPr="0002117E" w:rsidRDefault="004F48BB" w:rsidP="004F48BB">
      <w:pPr>
        <w:contextualSpacing/>
      </w:pPr>
      <w:r w:rsidRPr="0002117E">
        <w:t>#2 – I was offered special assistance (such as child care) so that I could participate in the Individualized Educational Program (IEP) meeting.</w:t>
      </w:r>
    </w:p>
    <w:p w:rsidR="004F48BB" w:rsidRPr="00960223" w:rsidRDefault="004F48BB" w:rsidP="004F48BB">
      <w:pPr>
        <w:contextualSpacing/>
        <w:rPr>
          <w:color w:val="0070C0"/>
        </w:rPr>
      </w:pPr>
      <w:r w:rsidRPr="00960223">
        <w:rPr>
          <w:color w:val="0070C0"/>
        </w:rPr>
        <w:t xml:space="preserve">Clarify- Was the IEP meeting held during the school day?  Is going to the schools ASP program available?  Did your office staff or other staff member agree to watch siblings, etc. while you met with parents either before or after school?  Did they offer the option of having the meeting via Skype or via telephone?  </w:t>
      </w:r>
      <w:r w:rsidR="002B2AA4" w:rsidRPr="00960223">
        <w:rPr>
          <w:color w:val="0070C0"/>
        </w:rPr>
        <w:t xml:space="preserve">For non-English speaking &amp; Deaf parents, was an interpreter provided?  Are you accommodating for a Visually Impaired parent?  </w:t>
      </w:r>
      <w:r w:rsidRPr="00960223">
        <w:rPr>
          <w:color w:val="0070C0"/>
        </w:rPr>
        <w:t>These option</w:t>
      </w:r>
      <w:r w:rsidR="00E269E6" w:rsidRPr="00960223">
        <w:rPr>
          <w:color w:val="0070C0"/>
        </w:rPr>
        <w:t>s are</w:t>
      </w:r>
      <w:r w:rsidRPr="00960223">
        <w:rPr>
          <w:color w:val="0070C0"/>
        </w:rPr>
        <w:t xml:space="preserve"> “special assistance”. </w:t>
      </w:r>
    </w:p>
    <w:p w:rsidR="003A14ED" w:rsidRPr="0002117E" w:rsidRDefault="003A14ED" w:rsidP="004F48BB">
      <w:pPr>
        <w:contextualSpacing/>
      </w:pPr>
    </w:p>
    <w:p w:rsidR="003A14ED" w:rsidRPr="0002117E" w:rsidRDefault="003A14ED" w:rsidP="004F48BB">
      <w:pPr>
        <w:contextualSpacing/>
      </w:pPr>
      <w:r w:rsidRPr="0002117E">
        <w:t>#3-At the IEP meeting, we discussed how my child would participate in statewide assessments.</w:t>
      </w:r>
    </w:p>
    <w:p w:rsidR="003A14ED" w:rsidRPr="00361726" w:rsidRDefault="003A14ED" w:rsidP="004F48BB">
      <w:pPr>
        <w:contextualSpacing/>
        <w:rPr>
          <w:color w:val="0070C0"/>
        </w:rPr>
      </w:pPr>
      <w:r w:rsidRPr="00361726">
        <w:rPr>
          <w:color w:val="0070C0"/>
        </w:rPr>
        <w:t xml:space="preserve">Clarify- </w:t>
      </w:r>
      <w:r w:rsidR="008669E9" w:rsidRPr="00361726">
        <w:rPr>
          <w:color w:val="0070C0"/>
        </w:rPr>
        <w:t xml:space="preserve">Will the child be taking the </w:t>
      </w:r>
      <w:r w:rsidRPr="00361726">
        <w:rPr>
          <w:rFonts w:cs="Times New Roman"/>
          <w:color w:val="0070C0"/>
        </w:rPr>
        <w:t>CRCT, EOCT, GHSGT, GAA, Writing Assessments, etc</w:t>
      </w:r>
      <w:r w:rsidR="008669E9" w:rsidRPr="00361726">
        <w:rPr>
          <w:rFonts w:cs="Times New Roman"/>
          <w:color w:val="0070C0"/>
        </w:rPr>
        <w:t xml:space="preserve">.  </w:t>
      </w:r>
    </w:p>
    <w:p w:rsidR="004F48BB" w:rsidRPr="00546C48" w:rsidRDefault="004F48BB" w:rsidP="004F48BB">
      <w:pPr>
        <w:contextualSpacing/>
        <w:rPr>
          <w:sz w:val="24"/>
          <w:szCs w:val="24"/>
        </w:rPr>
      </w:pPr>
    </w:p>
    <w:sectPr w:rsidR="004F48BB" w:rsidRPr="00546C48" w:rsidSect="009A5F8B">
      <w:headerReference w:type="default" r:id="rId8"/>
      <w:footerReference w:type="default" r:id="rId9"/>
      <w:pgSz w:w="15840" w:h="12240" w:orient="landscape"/>
      <w:pgMar w:top="1440" w:right="1440" w:bottom="1440" w:left="1872"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C5" w:rsidRDefault="006714C5" w:rsidP="000A4012">
      <w:pPr>
        <w:spacing w:after="0" w:line="240" w:lineRule="auto"/>
      </w:pPr>
      <w:r>
        <w:separator/>
      </w:r>
    </w:p>
  </w:endnote>
  <w:endnote w:type="continuationSeparator" w:id="0">
    <w:p w:rsidR="006714C5" w:rsidRDefault="006714C5" w:rsidP="000A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9F0" w:rsidRDefault="00770E47">
    <w:pPr>
      <w:pStyle w:val="Footer"/>
    </w:pPr>
    <w:r>
      <w:t>November 2013</w:t>
    </w:r>
    <w:r>
      <w:tab/>
    </w:r>
    <w:r>
      <w:tab/>
    </w:r>
    <w:r>
      <w:tab/>
    </w:r>
    <w:r w:rsidR="006B694E">
      <w:t xml:space="preserve">Page </w:t>
    </w:r>
    <w:r w:rsidR="006B694E">
      <w:rPr>
        <w:b/>
      </w:rPr>
      <w:fldChar w:fldCharType="begin"/>
    </w:r>
    <w:r w:rsidR="006B694E">
      <w:rPr>
        <w:b/>
      </w:rPr>
      <w:instrText xml:space="preserve"> PAGE  \* Arabic  \* MERGEFORMAT </w:instrText>
    </w:r>
    <w:r w:rsidR="006B694E">
      <w:rPr>
        <w:b/>
      </w:rPr>
      <w:fldChar w:fldCharType="separate"/>
    </w:r>
    <w:r w:rsidR="00712C36">
      <w:rPr>
        <w:b/>
        <w:noProof/>
      </w:rPr>
      <w:t>1</w:t>
    </w:r>
    <w:r w:rsidR="006B694E">
      <w:rPr>
        <w:b/>
      </w:rPr>
      <w:fldChar w:fldCharType="end"/>
    </w:r>
    <w:r w:rsidR="006B694E">
      <w:t xml:space="preserve"> of </w:t>
    </w:r>
    <w:r w:rsidR="006B694E">
      <w:rPr>
        <w:b/>
      </w:rPr>
      <w:fldChar w:fldCharType="begin"/>
    </w:r>
    <w:r w:rsidR="006B694E">
      <w:rPr>
        <w:b/>
      </w:rPr>
      <w:instrText xml:space="preserve"> NUMPAGES  \* Arabic  \* MERGEFORMAT </w:instrText>
    </w:r>
    <w:r w:rsidR="006B694E">
      <w:rPr>
        <w:b/>
      </w:rPr>
      <w:fldChar w:fldCharType="separate"/>
    </w:r>
    <w:r w:rsidR="00712C36">
      <w:rPr>
        <w:b/>
        <w:noProof/>
      </w:rPr>
      <w:t>3</w:t>
    </w:r>
    <w:r w:rsidR="006B694E">
      <w:rPr>
        <w:b/>
      </w:rPr>
      <w:fldChar w:fldCharType="end"/>
    </w:r>
  </w:p>
  <w:p w:rsidR="001849F0" w:rsidRDefault="00184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C5" w:rsidRDefault="006714C5" w:rsidP="000A4012">
      <w:pPr>
        <w:spacing w:after="0" w:line="240" w:lineRule="auto"/>
      </w:pPr>
      <w:r>
        <w:separator/>
      </w:r>
    </w:p>
  </w:footnote>
  <w:footnote w:type="continuationSeparator" w:id="0">
    <w:p w:rsidR="006714C5" w:rsidRDefault="006714C5" w:rsidP="000A4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8C" w:rsidRDefault="00CC371F" w:rsidP="000A4012">
    <w:pPr>
      <w:pStyle w:val="Header"/>
      <w:jc w:val="center"/>
      <w:rPr>
        <w:rFonts w:ascii="Elephant" w:hAnsi="Elephant"/>
      </w:rPr>
    </w:pPr>
    <w:r>
      <w:rPr>
        <w:rFonts w:ascii="Elephant" w:hAnsi="Elephant"/>
        <w:noProof/>
      </w:rPr>
      <w:drawing>
        <wp:anchor distT="0" distB="0" distL="114300" distR="114300" simplePos="0" relativeHeight="251658240" behindDoc="1" locked="0" layoutInCell="1" allowOverlap="1" wp14:anchorId="08CC443D" wp14:editId="1F6295E7">
          <wp:simplePos x="0" y="0"/>
          <wp:positionH relativeFrom="column">
            <wp:posOffset>-666750</wp:posOffset>
          </wp:positionH>
          <wp:positionV relativeFrom="paragraph">
            <wp:posOffset>-36195</wp:posOffset>
          </wp:positionV>
          <wp:extent cx="1333500" cy="408305"/>
          <wp:effectExtent l="0" t="0" r="0" b="0"/>
          <wp:wrapTight wrapText="bothSides">
            <wp:wrapPolygon edited="0">
              <wp:start x="0" y="0"/>
              <wp:lineTo x="0" y="20156"/>
              <wp:lineTo x="21291" y="20156"/>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D logo.jpg"/>
                  <pic:cNvPicPr/>
                </pic:nvPicPr>
                <pic:blipFill>
                  <a:blip r:embed="rId1">
                    <a:extLst>
                      <a:ext uri="{28A0092B-C50C-407E-A947-70E740481C1C}">
                        <a14:useLocalDpi xmlns:a14="http://schemas.microsoft.com/office/drawing/2010/main" val="0"/>
                      </a:ext>
                    </a:extLst>
                  </a:blip>
                  <a:stretch>
                    <a:fillRect/>
                  </a:stretch>
                </pic:blipFill>
                <pic:spPr>
                  <a:xfrm>
                    <a:off x="0" y="0"/>
                    <a:ext cx="1333500" cy="408305"/>
                  </a:xfrm>
                  <a:prstGeom prst="rect">
                    <a:avLst/>
                  </a:prstGeom>
                </pic:spPr>
              </pic:pic>
            </a:graphicData>
          </a:graphic>
          <wp14:sizeRelH relativeFrom="page">
            <wp14:pctWidth>0</wp14:pctWidth>
          </wp14:sizeRelH>
          <wp14:sizeRelV relativeFrom="page">
            <wp14:pctHeight>0</wp14:pctHeight>
          </wp14:sizeRelV>
        </wp:anchor>
      </w:drawing>
    </w:r>
    <w:r w:rsidR="000A4012" w:rsidRPr="000A4012">
      <w:rPr>
        <w:rFonts w:ascii="Elephant" w:hAnsi="Elephant"/>
      </w:rPr>
      <w:t>Cherokee Co</w:t>
    </w:r>
    <w:r w:rsidR="00863090">
      <w:rPr>
        <w:rFonts w:ascii="Elephant" w:hAnsi="Elephant"/>
      </w:rPr>
      <w:t>unty</w:t>
    </w:r>
    <w:r w:rsidR="00A71D8C">
      <w:rPr>
        <w:rFonts w:ascii="Elephant" w:hAnsi="Elephant"/>
      </w:rPr>
      <w:t xml:space="preserve"> School District – Office of Special Education</w:t>
    </w:r>
  </w:p>
  <w:p w:rsidR="000A4012" w:rsidRPr="000A4012" w:rsidRDefault="00C3762E" w:rsidP="000A4012">
    <w:pPr>
      <w:pStyle w:val="Header"/>
      <w:jc w:val="center"/>
      <w:rPr>
        <w:rFonts w:ascii="Elephant" w:hAnsi="Elephant"/>
      </w:rPr>
    </w:pPr>
    <w:r>
      <w:rPr>
        <w:rFonts w:ascii="Elephant" w:hAnsi="Elephant"/>
      </w:rPr>
      <w:t xml:space="preserve"> State </w:t>
    </w:r>
    <w:r w:rsidR="000A4012" w:rsidRPr="000A4012">
      <w:rPr>
        <w:rFonts w:ascii="Elephant" w:hAnsi="Elephant"/>
      </w:rPr>
      <w:t xml:space="preserve">Parent </w:t>
    </w:r>
    <w:r>
      <w:rPr>
        <w:rFonts w:ascii="Elephant" w:hAnsi="Elephant"/>
      </w:rPr>
      <w:t xml:space="preserve">Satisfaction </w:t>
    </w:r>
    <w:r w:rsidR="000A4012" w:rsidRPr="000A4012">
      <w:rPr>
        <w:rFonts w:ascii="Elephant" w:hAnsi="Elephant"/>
      </w:rPr>
      <w:t>Survey</w:t>
    </w:r>
  </w:p>
  <w:p w:rsidR="000A4012" w:rsidRDefault="000A4012" w:rsidP="00A71D8C">
    <w:pPr>
      <w:pStyle w:val="Header"/>
      <w:jc w:val="center"/>
    </w:pPr>
    <w:r w:rsidRPr="000A4012">
      <w:rPr>
        <w:rFonts w:ascii="Elephant" w:hAnsi="Elephant"/>
      </w:rPr>
      <w:t>Comparative Result</w:t>
    </w:r>
    <w:r w:rsidR="00CC371F">
      <w:rPr>
        <w:rFonts w:ascii="Elephant" w:hAnsi="Elephant"/>
      </w:rPr>
      <w:t>s</w:t>
    </w:r>
    <w:r w:rsidRPr="000A4012">
      <w:rPr>
        <w:rFonts w:ascii="Elephant" w:hAnsi="Elephant"/>
      </w:rPr>
      <w:t xml:space="preserve"> 2013</w:t>
    </w:r>
    <w:r w:rsidR="00863090">
      <w:rPr>
        <w:rFonts w:ascii="Elephant" w:hAnsi="Elephant"/>
      </w:rPr>
      <w:t xml:space="preserve">, </w:t>
    </w:r>
    <w:r w:rsidRPr="000A4012">
      <w:rPr>
        <w:rFonts w:ascii="Elephant" w:hAnsi="Elephant"/>
      </w:rPr>
      <w:t>2012</w:t>
    </w:r>
    <w:r w:rsidR="00863090">
      <w:rPr>
        <w:rFonts w:ascii="Elephant" w:hAnsi="Elephant"/>
      </w:rPr>
      <w:t>,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75F"/>
    <w:multiLevelType w:val="hybridMultilevel"/>
    <w:tmpl w:val="A774B6EC"/>
    <w:lvl w:ilvl="0" w:tplc="2988C7E2">
      <w:start w:val="1"/>
      <w:numFmt w:val="bullet"/>
      <w:lvlText w:val=""/>
      <w:lvlJc w:val="left"/>
      <w:pPr>
        <w:tabs>
          <w:tab w:val="num" w:pos="720"/>
        </w:tabs>
        <w:ind w:left="720" w:hanging="360"/>
      </w:pPr>
      <w:rPr>
        <w:rFonts w:ascii="Wingdings 2" w:hAnsi="Wingdings 2" w:hint="default"/>
      </w:rPr>
    </w:lvl>
    <w:lvl w:ilvl="1" w:tplc="A78AEBE2" w:tentative="1">
      <w:start w:val="1"/>
      <w:numFmt w:val="bullet"/>
      <w:lvlText w:val=""/>
      <w:lvlJc w:val="left"/>
      <w:pPr>
        <w:tabs>
          <w:tab w:val="num" w:pos="1440"/>
        </w:tabs>
        <w:ind w:left="1440" w:hanging="360"/>
      </w:pPr>
      <w:rPr>
        <w:rFonts w:ascii="Wingdings 2" w:hAnsi="Wingdings 2" w:hint="default"/>
      </w:rPr>
    </w:lvl>
    <w:lvl w:ilvl="2" w:tplc="D6029BDC" w:tentative="1">
      <w:start w:val="1"/>
      <w:numFmt w:val="bullet"/>
      <w:lvlText w:val=""/>
      <w:lvlJc w:val="left"/>
      <w:pPr>
        <w:tabs>
          <w:tab w:val="num" w:pos="2160"/>
        </w:tabs>
        <w:ind w:left="2160" w:hanging="360"/>
      </w:pPr>
      <w:rPr>
        <w:rFonts w:ascii="Wingdings 2" w:hAnsi="Wingdings 2" w:hint="default"/>
      </w:rPr>
    </w:lvl>
    <w:lvl w:ilvl="3" w:tplc="E89C702E" w:tentative="1">
      <w:start w:val="1"/>
      <w:numFmt w:val="bullet"/>
      <w:lvlText w:val=""/>
      <w:lvlJc w:val="left"/>
      <w:pPr>
        <w:tabs>
          <w:tab w:val="num" w:pos="2880"/>
        </w:tabs>
        <w:ind w:left="2880" w:hanging="360"/>
      </w:pPr>
      <w:rPr>
        <w:rFonts w:ascii="Wingdings 2" w:hAnsi="Wingdings 2" w:hint="default"/>
      </w:rPr>
    </w:lvl>
    <w:lvl w:ilvl="4" w:tplc="23D4D948" w:tentative="1">
      <w:start w:val="1"/>
      <w:numFmt w:val="bullet"/>
      <w:lvlText w:val=""/>
      <w:lvlJc w:val="left"/>
      <w:pPr>
        <w:tabs>
          <w:tab w:val="num" w:pos="3600"/>
        </w:tabs>
        <w:ind w:left="3600" w:hanging="360"/>
      </w:pPr>
      <w:rPr>
        <w:rFonts w:ascii="Wingdings 2" w:hAnsi="Wingdings 2" w:hint="default"/>
      </w:rPr>
    </w:lvl>
    <w:lvl w:ilvl="5" w:tplc="214CB28A" w:tentative="1">
      <w:start w:val="1"/>
      <w:numFmt w:val="bullet"/>
      <w:lvlText w:val=""/>
      <w:lvlJc w:val="left"/>
      <w:pPr>
        <w:tabs>
          <w:tab w:val="num" w:pos="4320"/>
        </w:tabs>
        <w:ind w:left="4320" w:hanging="360"/>
      </w:pPr>
      <w:rPr>
        <w:rFonts w:ascii="Wingdings 2" w:hAnsi="Wingdings 2" w:hint="default"/>
      </w:rPr>
    </w:lvl>
    <w:lvl w:ilvl="6" w:tplc="D15434FC" w:tentative="1">
      <w:start w:val="1"/>
      <w:numFmt w:val="bullet"/>
      <w:lvlText w:val=""/>
      <w:lvlJc w:val="left"/>
      <w:pPr>
        <w:tabs>
          <w:tab w:val="num" w:pos="5040"/>
        </w:tabs>
        <w:ind w:left="5040" w:hanging="360"/>
      </w:pPr>
      <w:rPr>
        <w:rFonts w:ascii="Wingdings 2" w:hAnsi="Wingdings 2" w:hint="default"/>
      </w:rPr>
    </w:lvl>
    <w:lvl w:ilvl="7" w:tplc="332C8E62" w:tentative="1">
      <w:start w:val="1"/>
      <w:numFmt w:val="bullet"/>
      <w:lvlText w:val=""/>
      <w:lvlJc w:val="left"/>
      <w:pPr>
        <w:tabs>
          <w:tab w:val="num" w:pos="5760"/>
        </w:tabs>
        <w:ind w:left="5760" w:hanging="360"/>
      </w:pPr>
      <w:rPr>
        <w:rFonts w:ascii="Wingdings 2" w:hAnsi="Wingdings 2" w:hint="default"/>
      </w:rPr>
    </w:lvl>
    <w:lvl w:ilvl="8" w:tplc="B39016F6" w:tentative="1">
      <w:start w:val="1"/>
      <w:numFmt w:val="bullet"/>
      <w:lvlText w:val=""/>
      <w:lvlJc w:val="left"/>
      <w:pPr>
        <w:tabs>
          <w:tab w:val="num" w:pos="6480"/>
        </w:tabs>
        <w:ind w:left="6480" w:hanging="360"/>
      </w:pPr>
      <w:rPr>
        <w:rFonts w:ascii="Wingdings 2" w:hAnsi="Wingdings 2" w:hint="default"/>
      </w:rPr>
    </w:lvl>
  </w:abstractNum>
  <w:abstractNum w:abstractNumId="1">
    <w:nsid w:val="16172D98"/>
    <w:multiLevelType w:val="hybridMultilevel"/>
    <w:tmpl w:val="AD842118"/>
    <w:lvl w:ilvl="0" w:tplc="DE7A7F5E">
      <w:start w:val="1"/>
      <w:numFmt w:val="bullet"/>
      <w:lvlText w:val=""/>
      <w:lvlJc w:val="left"/>
      <w:pPr>
        <w:tabs>
          <w:tab w:val="num" w:pos="720"/>
        </w:tabs>
        <w:ind w:left="720" w:hanging="360"/>
      </w:pPr>
      <w:rPr>
        <w:rFonts w:ascii="Wingdings 2" w:hAnsi="Wingdings 2" w:hint="default"/>
      </w:rPr>
    </w:lvl>
    <w:lvl w:ilvl="1" w:tplc="A9F22A4A" w:tentative="1">
      <w:start w:val="1"/>
      <w:numFmt w:val="bullet"/>
      <w:lvlText w:val=""/>
      <w:lvlJc w:val="left"/>
      <w:pPr>
        <w:tabs>
          <w:tab w:val="num" w:pos="1440"/>
        </w:tabs>
        <w:ind w:left="1440" w:hanging="360"/>
      </w:pPr>
      <w:rPr>
        <w:rFonts w:ascii="Wingdings 2" w:hAnsi="Wingdings 2" w:hint="default"/>
      </w:rPr>
    </w:lvl>
    <w:lvl w:ilvl="2" w:tplc="DCFAE70C" w:tentative="1">
      <w:start w:val="1"/>
      <w:numFmt w:val="bullet"/>
      <w:lvlText w:val=""/>
      <w:lvlJc w:val="left"/>
      <w:pPr>
        <w:tabs>
          <w:tab w:val="num" w:pos="2160"/>
        </w:tabs>
        <w:ind w:left="2160" w:hanging="360"/>
      </w:pPr>
      <w:rPr>
        <w:rFonts w:ascii="Wingdings 2" w:hAnsi="Wingdings 2" w:hint="default"/>
      </w:rPr>
    </w:lvl>
    <w:lvl w:ilvl="3" w:tplc="60145EBA" w:tentative="1">
      <w:start w:val="1"/>
      <w:numFmt w:val="bullet"/>
      <w:lvlText w:val=""/>
      <w:lvlJc w:val="left"/>
      <w:pPr>
        <w:tabs>
          <w:tab w:val="num" w:pos="2880"/>
        </w:tabs>
        <w:ind w:left="2880" w:hanging="360"/>
      </w:pPr>
      <w:rPr>
        <w:rFonts w:ascii="Wingdings 2" w:hAnsi="Wingdings 2" w:hint="default"/>
      </w:rPr>
    </w:lvl>
    <w:lvl w:ilvl="4" w:tplc="7F9ADF3E" w:tentative="1">
      <w:start w:val="1"/>
      <w:numFmt w:val="bullet"/>
      <w:lvlText w:val=""/>
      <w:lvlJc w:val="left"/>
      <w:pPr>
        <w:tabs>
          <w:tab w:val="num" w:pos="3600"/>
        </w:tabs>
        <w:ind w:left="3600" w:hanging="360"/>
      </w:pPr>
      <w:rPr>
        <w:rFonts w:ascii="Wingdings 2" w:hAnsi="Wingdings 2" w:hint="default"/>
      </w:rPr>
    </w:lvl>
    <w:lvl w:ilvl="5" w:tplc="016A81DA" w:tentative="1">
      <w:start w:val="1"/>
      <w:numFmt w:val="bullet"/>
      <w:lvlText w:val=""/>
      <w:lvlJc w:val="left"/>
      <w:pPr>
        <w:tabs>
          <w:tab w:val="num" w:pos="4320"/>
        </w:tabs>
        <w:ind w:left="4320" w:hanging="360"/>
      </w:pPr>
      <w:rPr>
        <w:rFonts w:ascii="Wingdings 2" w:hAnsi="Wingdings 2" w:hint="default"/>
      </w:rPr>
    </w:lvl>
    <w:lvl w:ilvl="6" w:tplc="08168282" w:tentative="1">
      <w:start w:val="1"/>
      <w:numFmt w:val="bullet"/>
      <w:lvlText w:val=""/>
      <w:lvlJc w:val="left"/>
      <w:pPr>
        <w:tabs>
          <w:tab w:val="num" w:pos="5040"/>
        </w:tabs>
        <w:ind w:left="5040" w:hanging="360"/>
      </w:pPr>
      <w:rPr>
        <w:rFonts w:ascii="Wingdings 2" w:hAnsi="Wingdings 2" w:hint="default"/>
      </w:rPr>
    </w:lvl>
    <w:lvl w:ilvl="7" w:tplc="219EF610" w:tentative="1">
      <w:start w:val="1"/>
      <w:numFmt w:val="bullet"/>
      <w:lvlText w:val=""/>
      <w:lvlJc w:val="left"/>
      <w:pPr>
        <w:tabs>
          <w:tab w:val="num" w:pos="5760"/>
        </w:tabs>
        <w:ind w:left="5760" w:hanging="360"/>
      </w:pPr>
      <w:rPr>
        <w:rFonts w:ascii="Wingdings 2" w:hAnsi="Wingdings 2" w:hint="default"/>
      </w:rPr>
    </w:lvl>
    <w:lvl w:ilvl="8" w:tplc="8E74733A" w:tentative="1">
      <w:start w:val="1"/>
      <w:numFmt w:val="bullet"/>
      <w:lvlText w:val=""/>
      <w:lvlJc w:val="left"/>
      <w:pPr>
        <w:tabs>
          <w:tab w:val="num" w:pos="6480"/>
        </w:tabs>
        <w:ind w:left="6480" w:hanging="360"/>
      </w:pPr>
      <w:rPr>
        <w:rFonts w:ascii="Wingdings 2" w:hAnsi="Wingdings 2" w:hint="default"/>
      </w:rPr>
    </w:lvl>
  </w:abstractNum>
  <w:abstractNum w:abstractNumId="2">
    <w:nsid w:val="33FF0D22"/>
    <w:multiLevelType w:val="hybridMultilevel"/>
    <w:tmpl w:val="2B1884BA"/>
    <w:lvl w:ilvl="0" w:tplc="34EEEC90">
      <w:start w:val="1"/>
      <w:numFmt w:val="bullet"/>
      <w:lvlText w:val=""/>
      <w:lvlJc w:val="left"/>
      <w:pPr>
        <w:tabs>
          <w:tab w:val="num" w:pos="720"/>
        </w:tabs>
        <w:ind w:left="720" w:hanging="360"/>
      </w:pPr>
      <w:rPr>
        <w:rFonts w:ascii="Wingdings 2" w:hAnsi="Wingdings 2" w:hint="default"/>
      </w:rPr>
    </w:lvl>
    <w:lvl w:ilvl="1" w:tplc="D346AA24" w:tentative="1">
      <w:start w:val="1"/>
      <w:numFmt w:val="bullet"/>
      <w:lvlText w:val=""/>
      <w:lvlJc w:val="left"/>
      <w:pPr>
        <w:tabs>
          <w:tab w:val="num" w:pos="1440"/>
        </w:tabs>
        <w:ind w:left="1440" w:hanging="360"/>
      </w:pPr>
      <w:rPr>
        <w:rFonts w:ascii="Wingdings 2" w:hAnsi="Wingdings 2" w:hint="default"/>
      </w:rPr>
    </w:lvl>
    <w:lvl w:ilvl="2" w:tplc="C520FCC2" w:tentative="1">
      <w:start w:val="1"/>
      <w:numFmt w:val="bullet"/>
      <w:lvlText w:val=""/>
      <w:lvlJc w:val="left"/>
      <w:pPr>
        <w:tabs>
          <w:tab w:val="num" w:pos="2160"/>
        </w:tabs>
        <w:ind w:left="2160" w:hanging="360"/>
      </w:pPr>
      <w:rPr>
        <w:rFonts w:ascii="Wingdings 2" w:hAnsi="Wingdings 2" w:hint="default"/>
      </w:rPr>
    </w:lvl>
    <w:lvl w:ilvl="3" w:tplc="467EB346" w:tentative="1">
      <w:start w:val="1"/>
      <w:numFmt w:val="bullet"/>
      <w:lvlText w:val=""/>
      <w:lvlJc w:val="left"/>
      <w:pPr>
        <w:tabs>
          <w:tab w:val="num" w:pos="2880"/>
        </w:tabs>
        <w:ind w:left="2880" w:hanging="360"/>
      </w:pPr>
      <w:rPr>
        <w:rFonts w:ascii="Wingdings 2" w:hAnsi="Wingdings 2" w:hint="default"/>
      </w:rPr>
    </w:lvl>
    <w:lvl w:ilvl="4" w:tplc="18CEDED4" w:tentative="1">
      <w:start w:val="1"/>
      <w:numFmt w:val="bullet"/>
      <w:lvlText w:val=""/>
      <w:lvlJc w:val="left"/>
      <w:pPr>
        <w:tabs>
          <w:tab w:val="num" w:pos="3600"/>
        </w:tabs>
        <w:ind w:left="3600" w:hanging="360"/>
      </w:pPr>
      <w:rPr>
        <w:rFonts w:ascii="Wingdings 2" w:hAnsi="Wingdings 2" w:hint="default"/>
      </w:rPr>
    </w:lvl>
    <w:lvl w:ilvl="5" w:tplc="275C4296" w:tentative="1">
      <w:start w:val="1"/>
      <w:numFmt w:val="bullet"/>
      <w:lvlText w:val=""/>
      <w:lvlJc w:val="left"/>
      <w:pPr>
        <w:tabs>
          <w:tab w:val="num" w:pos="4320"/>
        </w:tabs>
        <w:ind w:left="4320" w:hanging="360"/>
      </w:pPr>
      <w:rPr>
        <w:rFonts w:ascii="Wingdings 2" w:hAnsi="Wingdings 2" w:hint="default"/>
      </w:rPr>
    </w:lvl>
    <w:lvl w:ilvl="6" w:tplc="0446502E" w:tentative="1">
      <w:start w:val="1"/>
      <w:numFmt w:val="bullet"/>
      <w:lvlText w:val=""/>
      <w:lvlJc w:val="left"/>
      <w:pPr>
        <w:tabs>
          <w:tab w:val="num" w:pos="5040"/>
        </w:tabs>
        <w:ind w:left="5040" w:hanging="360"/>
      </w:pPr>
      <w:rPr>
        <w:rFonts w:ascii="Wingdings 2" w:hAnsi="Wingdings 2" w:hint="default"/>
      </w:rPr>
    </w:lvl>
    <w:lvl w:ilvl="7" w:tplc="5A9EDD22" w:tentative="1">
      <w:start w:val="1"/>
      <w:numFmt w:val="bullet"/>
      <w:lvlText w:val=""/>
      <w:lvlJc w:val="left"/>
      <w:pPr>
        <w:tabs>
          <w:tab w:val="num" w:pos="5760"/>
        </w:tabs>
        <w:ind w:left="5760" w:hanging="360"/>
      </w:pPr>
      <w:rPr>
        <w:rFonts w:ascii="Wingdings 2" w:hAnsi="Wingdings 2" w:hint="default"/>
      </w:rPr>
    </w:lvl>
    <w:lvl w:ilvl="8" w:tplc="EBE8B470" w:tentative="1">
      <w:start w:val="1"/>
      <w:numFmt w:val="bullet"/>
      <w:lvlText w:val=""/>
      <w:lvlJc w:val="left"/>
      <w:pPr>
        <w:tabs>
          <w:tab w:val="num" w:pos="6480"/>
        </w:tabs>
        <w:ind w:left="6480" w:hanging="360"/>
      </w:pPr>
      <w:rPr>
        <w:rFonts w:ascii="Wingdings 2" w:hAnsi="Wingdings 2" w:hint="default"/>
      </w:rPr>
    </w:lvl>
  </w:abstractNum>
  <w:abstractNum w:abstractNumId="3">
    <w:nsid w:val="3A54581F"/>
    <w:multiLevelType w:val="hybridMultilevel"/>
    <w:tmpl w:val="DD1E6FE8"/>
    <w:lvl w:ilvl="0" w:tplc="AF74A974">
      <w:start w:val="1"/>
      <w:numFmt w:val="bullet"/>
      <w:lvlText w:val=""/>
      <w:lvlJc w:val="left"/>
      <w:pPr>
        <w:tabs>
          <w:tab w:val="num" w:pos="720"/>
        </w:tabs>
        <w:ind w:left="720" w:hanging="360"/>
      </w:pPr>
      <w:rPr>
        <w:rFonts w:ascii="Wingdings 2" w:hAnsi="Wingdings 2" w:hint="default"/>
      </w:rPr>
    </w:lvl>
    <w:lvl w:ilvl="1" w:tplc="51F8FD54" w:tentative="1">
      <w:start w:val="1"/>
      <w:numFmt w:val="bullet"/>
      <w:lvlText w:val=""/>
      <w:lvlJc w:val="left"/>
      <w:pPr>
        <w:tabs>
          <w:tab w:val="num" w:pos="1440"/>
        </w:tabs>
        <w:ind w:left="1440" w:hanging="360"/>
      </w:pPr>
      <w:rPr>
        <w:rFonts w:ascii="Wingdings 2" w:hAnsi="Wingdings 2" w:hint="default"/>
      </w:rPr>
    </w:lvl>
    <w:lvl w:ilvl="2" w:tplc="313088FE" w:tentative="1">
      <w:start w:val="1"/>
      <w:numFmt w:val="bullet"/>
      <w:lvlText w:val=""/>
      <w:lvlJc w:val="left"/>
      <w:pPr>
        <w:tabs>
          <w:tab w:val="num" w:pos="2160"/>
        </w:tabs>
        <w:ind w:left="2160" w:hanging="360"/>
      </w:pPr>
      <w:rPr>
        <w:rFonts w:ascii="Wingdings 2" w:hAnsi="Wingdings 2" w:hint="default"/>
      </w:rPr>
    </w:lvl>
    <w:lvl w:ilvl="3" w:tplc="F30E20EC" w:tentative="1">
      <w:start w:val="1"/>
      <w:numFmt w:val="bullet"/>
      <w:lvlText w:val=""/>
      <w:lvlJc w:val="left"/>
      <w:pPr>
        <w:tabs>
          <w:tab w:val="num" w:pos="2880"/>
        </w:tabs>
        <w:ind w:left="2880" w:hanging="360"/>
      </w:pPr>
      <w:rPr>
        <w:rFonts w:ascii="Wingdings 2" w:hAnsi="Wingdings 2" w:hint="default"/>
      </w:rPr>
    </w:lvl>
    <w:lvl w:ilvl="4" w:tplc="6518BBAC" w:tentative="1">
      <w:start w:val="1"/>
      <w:numFmt w:val="bullet"/>
      <w:lvlText w:val=""/>
      <w:lvlJc w:val="left"/>
      <w:pPr>
        <w:tabs>
          <w:tab w:val="num" w:pos="3600"/>
        </w:tabs>
        <w:ind w:left="3600" w:hanging="360"/>
      </w:pPr>
      <w:rPr>
        <w:rFonts w:ascii="Wingdings 2" w:hAnsi="Wingdings 2" w:hint="default"/>
      </w:rPr>
    </w:lvl>
    <w:lvl w:ilvl="5" w:tplc="2E04CA14" w:tentative="1">
      <w:start w:val="1"/>
      <w:numFmt w:val="bullet"/>
      <w:lvlText w:val=""/>
      <w:lvlJc w:val="left"/>
      <w:pPr>
        <w:tabs>
          <w:tab w:val="num" w:pos="4320"/>
        </w:tabs>
        <w:ind w:left="4320" w:hanging="360"/>
      </w:pPr>
      <w:rPr>
        <w:rFonts w:ascii="Wingdings 2" w:hAnsi="Wingdings 2" w:hint="default"/>
      </w:rPr>
    </w:lvl>
    <w:lvl w:ilvl="6" w:tplc="187EECE2" w:tentative="1">
      <w:start w:val="1"/>
      <w:numFmt w:val="bullet"/>
      <w:lvlText w:val=""/>
      <w:lvlJc w:val="left"/>
      <w:pPr>
        <w:tabs>
          <w:tab w:val="num" w:pos="5040"/>
        </w:tabs>
        <w:ind w:left="5040" w:hanging="360"/>
      </w:pPr>
      <w:rPr>
        <w:rFonts w:ascii="Wingdings 2" w:hAnsi="Wingdings 2" w:hint="default"/>
      </w:rPr>
    </w:lvl>
    <w:lvl w:ilvl="7" w:tplc="2D00DE16" w:tentative="1">
      <w:start w:val="1"/>
      <w:numFmt w:val="bullet"/>
      <w:lvlText w:val=""/>
      <w:lvlJc w:val="left"/>
      <w:pPr>
        <w:tabs>
          <w:tab w:val="num" w:pos="5760"/>
        </w:tabs>
        <w:ind w:left="5760" w:hanging="360"/>
      </w:pPr>
      <w:rPr>
        <w:rFonts w:ascii="Wingdings 2" w:hAnsi="Wingdings 2" w:hint="default"/>
      </w:rPr>
    </w:lvl>
    <w:lvl w:ilvl="8" w:tplc="AB92B04E" w:tentative="1">
      <w:start w:val="1"/>
      <w:numFmt w:val="bullet"/>
      <w:lvlText w:val=""/>
      <w:lvlJc w:val="left"/>
      <w:pPr>
        <w:tabs>
          <w:tab w:val="num" w:pos="6480"/>
        </w:tabs>
        <w:ind w:left="6480" w:hanging="360"/>
      </w:pPr>
      <w:rPr>
        <w:rFonts w:ascii="Wingdings 2" w:hAnsi="Wingdings 2" w:hint="default"/>
      </w:rPr>
    </w:lvl>
  </w:abstractNum>
  <w:abstractNum w:abstractNumId="4">
    <w:nsid w:val="3FBB1EA0"/>
    <w:multiLevelType w:val="hybridMultilevel"/>
    <w:tmpl w:val="287EAE3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63"/>
    <w:rsid w:val="00000728"/>
    <w:rsid w:val="00000E14"/>
    <w:rsid w:val="00003A01"/>
    <w:rsid w:val="00004339"/>
    <w:rsid w:val="00007521"/>
    <w:rsid w:val="0000766D"/>
    <w:rsid w:val="000174DF"/>
    <w:rsid w:val="00020471"/>
    <w:rsid w:val="0002117E"/>
    <w:rsid w:val="0002141E"/>
    <w:rsid w:val="0002160D"/>
    <w:rsid w:val="00024E71"/>
    <w:rsid w:val="000252E4"/>
    <w:rsid w:val="000319B3"/>
    <w:rsid w:val="00031F0B"/>
    <w:rsid w:val="0003388A"/>
    <w:rsid w:val="00033A86"/>
    <w:rsid w:val="00034C76"/>
    <w:rsid w:val="00035725"/>
    <w:rsid w:val="000407D4"/>
    <w:rsid w:val="00042CEB"/>
    <w:rsid w:val="000446DA"/>
    <w:rsid w:val="0004491E"/>
    <w:rsid w:val="00044E5D"/>
    <w:rsid w:val="00045442"/>
    <w:rsid w:val="00047DCD"/>
    <w:rsid w:val="0005222F"/>
    <w:rsid w:val="00052564"/>
    <w:rsid w:val="0005463A"/>
    <w:rsid w:val="00055088"/>
    <w:rsid w:val="00065418"/>
    <w:rsid w:val="00067322"/>
    <w:rsid w:val="00067787"/>
    <w:rsid w:val="0007105B"/>
    <w:rsid w:val="00073102"/>
    <w:rsid w:val="00073CAA"/>
    <w:rsid w:val="00075C47"/>
    <w:rsid w:val="00080C31"/>
    <w:rsid w:val="00081A84"/>
    <w:rsid w:val="000821F6"/>
    <w:rsid w:val="00084609"/>
    <w:rsid w:val="000900FE"/>
    <w:rsid w:val="0009193B"/>
    <w:rsid w:val="00091FF8"/>
    <w:rsid w:val="00092C73"/>
    <w:rsid w:val="00094524"/>
    <w:rsid w:val="000957BF"/>
    <w:rsid w:val="000A19E0"/>
    <w:rsid w:val="000A4012"/>
    <w:rsid w:val="000A4B25"/>
    <w:rsid w:val="000A6B69"/>
    <w:rsid w:val="000A7541"/>
    <w:rsid w:val="000A79A6"/>
    <w:rsid w:val="000B1EEA"/>
    <w:rsid w:val="000B57AD"/>
    <w:rsid w:val="000B634C"/>
    <w:rsid w:val="000C0305"/>
    <w:rsid w:val="000C0BFF"/>
    <w:rsid w:val="000C2B70"/>
    <w:rsid w:val="000C3AEB"/>
    <w:rsid w:val="000C3E85"/>
    <w:rsid w:val="000C5954"/>
    <w:rsid w:val="000C7491"/>
    <w:rsid w:val="000D2740"/>
    <w:rsid w:val="000D3372"/>
    <w:rsid w:val="000D5801"/>
    <w:rsid w:val="000D6677"/>
    <w:rsid w:val="000E068B"/>
    <w:rsid w:val="000E277D"/>
    <w:rsid w:val="000E3325"/>
    <w:rsid w:val="00101EDA"/>
    <w:rsid w:val="0010263B"/>
    <w:rsid w:val="00112FC4"/>
    <w:rsid w:val="00114103"/>
    <w:rsid w:val="001141D4"/>
    <w:rsid w:val="00114861"/>
    <w:rsid w:val="00115658"/>
    <w:rsid w:val="001176FF"/>
    <w:rsid w:val="00120FB5"/>
    <w:rsid w:val="001230F8"/>
    <w:rsid w:val="00132F74"/>
    <w:rsid w:val="0013390F"/>
    <w:rsid w:val="00133B5D"/>
    <w:rsid w:val="001352DC"/>
    <w:rsid w:val="001356BB"/>
    <w:rsid w:val="001403CC"/>
    <w:rsid w:val="00140F76"/>
    <w:rsid w:val="001439BD"/>
    <w:rsid w:val="00147D9F"/>
    <w:rsid w:val="0015054C"/>
    <w:rsid w:val="00160E02"/>
    <w:rsid w:val="00161296"/>
    <w:rsid w:val="00164D84"/>
    <w:rsid w:val="0016625E"/>
    <w:rsid w:val="0016687E"/>
    <w:rsid w:val="00170BCC"/>
    <w:rsid w:val="00172A1E"/>
    <w:rsid w:val="0017567A"/>
    <w:rsid w:val="00180CD3"/>
    <w:rsid w:val="0018294A"/>
    <w:rsid w:val="001849F0"/>
    <w:rsid w:val="0018661D"/>
    <w:rsid w:val="0019286A"/>
    <w:rsid w:val="001A06F0"/>
    <w:rsid w:val="001A19F8"/>
    <w:rsid w:val="001A3DEE"/>
    <w:rsid w:val="001A4367"/>
    <w:rsid w:val="001A6FA8"/>
    <w:rsid w:val="001A75E2"/>
    <w:rsid w:val="001B0EC8"/>
    <w:rsid w:val="001B2D95"/>
    <w:rsid w:val="001C240F"/>
    <w:rsid w:val="001C3133"/>
    <w:rsid w:val="001D0BB5"/>
    <w:rsid w:val="001D160C"/>
    <w:rsid w:val="001D207B"/>
    <w:rsid w:val="001D25A4"/>
    <w:rsid w:val="001E3FC4"/>
    <w:rsid w:val="001E4C28"/>
    <w:rsid w:val="001F007D"/>
    <w:rsid w:val="001F1AB5"/>
    <w:rsid w:val="001F268E"/>
    <w:rsid w:val="001F31B8"/>
    <w:rsid w:val="001F6841"/>
    <w:rsid w:val="002046E3"/>
    <w:rsid w:val="00206D78"/>
    <w:rsid w:val="00212570"/>
    <w:rsid w:val="0021621A"/>
    <w:rsid w:val="00224FD8"/>
    <w:rsid w:val="00224FF5"/>
    <w:rsid w:val="00231BE5"/>
    <w:rsid w:val="002342A1"/>
    <w:rsid w:val="00236F24"/>
    <w:rsid w:val="00237D30"/>
    <w:rsid w:val="00240F8D"/>
    <w:rsid w:val="00241C37"/>
    <w:rsid w:val="00242909"/>
    <w:rsid w:val="00243A28"/>
    <w:rsid w:val="00244FF6"/>
    <w:rsid w:val="0025056C"/>
    <w:rsid w:val="00252FF4"/>
    <w:rsid w:val="002557DC"/>
    <w:rsid w:val="00257D49"/>
    <w:rsid w:val="00261ECC"/>
    <w:rsid w:val="00265DCE"/>
    <w:rsid w:val="002715D6"/>
    <w:rsid w:val="0027338D"/>
    <w:rsid w:val="00273D69"/>
    <w:rsid w:val="00280038"/>
    <w:rsid w:val="002950CC"/>
    <w:rsid w:val="00295F55"/>
    <w:rsid w:val="002A221B"/>
    <w:rsid w:val="002A240C"/>
    <w:rsid w:val="002A3D3E"/>
    <w:rsid w:val="002A6AC9"/>
    <w:rsid w:val="002B2857"/>
    <w:rsid w:val="002B2AA4"/>
    <w:rsid w:val="002C1763"/>
    <w:rsid w:val="002C4381"/>
    <w:rsid w:val="002C4AA8"/>
    <w:rsid w:val="002C6463"/>
    <w:rsid w:val="002C64EA"/>
    <w:rsid w:val="002C74E8"/>
    <w:rsid w:val="002D3715"/>
    <w:rsid w:val="002D4108"/>
    <w:rsid w:val="002D464C"/>
    <w:rsid w:val="002D727B"/>
    <w:rsid w:val="002E01DF"/>
    <w:rsid w:val="002E1489"/>
    <w:rsid w:val="002E52AB"/>
    <w:rsid w:val="002F3C34"/>
    <w:rsid w:val="002F4B61"/>
    <w:rsid w:val="002F58A1"/>
    <w:rsid w:val="00300E9F"/>
    <w:rsid w:val="00303498"/>
    <w:rsid w:val="00306892"/>
    <w:rsid w:val="003104A4"/>
    <w:rsid w:val="00310B8E"/>
    <w:rsid w:val="00312CCB"/>
    <w:rsid w:val="003178CE"/>
    <w:rsid w:val="00322A2F"/>
    <w:rsid w:val="00323E5B"/>
    <w:rsid w:val="00333799"/>
    <w:rsid w:val="00340B72"/>
    <w:rsid w:val="0034178F"/>
    <w:rsid w:val="00343B98"/>
    <w:rsid w:val="003440F4"/>
    <w:rsid w:val="00346883"/>
    <w:rsid w:val="00347157"/>
    <w:rsid w:val="00361726"/>
    <w:rsid w:val="00364F08"/>
    <w:rsid w:val="0036720B"/>
    <w:rsid w:val="003713D2"/>
    <w:rsid w:val="00373CC5"/>
    <w:rsid w:val="00376EA3"/>
    <w:rsid w:val="003803A7"/>
    <w:rsid w:val="00382242"/>
    <w:rsid w:val="0038511A"/>
    <w:rsid w:val="0038556C"/>
    <w:rsid w:val="00390D8E"/>
    <w:rsid w:val="003912E1"/>
    <w:rsid w:val="0039141B"/>
    <w:rsid w:val="003922AA"/>
    <w:rsid w:val="00395DC6"/>
    <w:rsid w:val="003A14ED"/>
    <w:rsid w:val="003A32D4"/>
    <w:rsid w:val="003A53A1"/>
    <w:rsid w:val="003B0467"/>
    <w:rsid w:val="003B49D4"/>
    <w:rsid w:val="003B53CD"/>
    <w:rsid w:val="003B6899"/>
    <w:rsid w:val="003B77FB"/>
    <w:rsid w:val="003B7C6A"/>
    <w:rsid w:val="003C0379"/>
    <w:rsid w:val="003C258C"/>
    <w:rsid w:val="003C41D5"/>
    <w:rsid w:val="003C4AC5"/>
    <w:rsid w:val="003D08C7"/>
    <w:rsid w:val="003D44E8"/>
    <w:rsid w:val="003D4F50"/>
    <w:rsid w:val="003D7054"/>
    <w:rsid w:val="003D7606"/>
    <w:rsid w:val="003E6BF5"/>
    <w:rsid w:val="003E73D8"/>
    <w:rsid w:val="003F6C70"/>
    <w:rsid w:val="003F783E"/>
    <w:rsid w:val="00401247"/>
    <w:rsid w:val="004025B0"/>
    <w:rsid w:val="0040607D"/>
    <w:rsid w:val="00410036"/>
    <w:rsid w:val="004103A1"/>
    <w:rsid w:val="00413750"/>
    <w:rsid w:val="00413AB5"/>
    <w:rsid w:val="004155F8"/>
    <w:rsid w:val="00416999"/>
    <w:rsid w:val="00417BB8"/>
    <w:rsid w:val="0042109D"/>
    <w:rsid w:val="0042718A"/>
    <w:rsid w:val="00430C00"/>
    <w:rsid w:val="00442F12"/>
    <w:rsid w:val="00446325"/>
    <w:rsid w:val="004465E9"/>
    <w:rsid w:val="0044664C"/>
    <w:rsid w:val="004502E0"/>
    <w:rsid w:val="00451646"/>
    <w:rsid w:val="004555E7"/>
    <w:rsid w:val="00456FCF"/>
    <w:rsid w:val="00461114"/>
    <w:rsid w:val="00461F27"/>
    <w:rsid w:val="004656FC"/>
    <w:rsid w:val="004663BC"/>
    <w:rsid w:val="004710F0"/>
    <w:rsid w:val="00471785"/>
    <w:rsid w:val="004719E5"/>
    <w:rsid w:val="00472FF5"/>
    <w:rsid w:val="00474507"/>
    <w:rsid w:val="00474757"/>
    <w:rsid w:val="00480369"/>
    <w:rsid w:val="004804AB"/>
    <w:rsid w:val="00486065"/>
    <w:rsid w:val="00490E7E"/>
    <w:rsid w:val="00494DF6"/>
    <w:rsid w:val="004970A2"/>
    <w:rsid w:val="004A09CF"/>
    <w:rsid w:val="004A1DD5"/>
    <w:rsid w:val="004B0A09"/>
    <w:rsid w:val="004B3271"/>
    <w:rsid w:val="004B55A2"/>
    <w:rsid w:val="004B5E41"/>
    <w:rsid w:val="004B7ADF"/>
    <w:rsid w:val="004D0C5B"/>
    <w:rsid w:val="004D16D5"/>
    <w:rsid w:val="004D632C"/>
    <w:rsid w:val="004D6AD5"/>
    <w:rsid w:val="004E1FCC"/>
    <w:rsid w:val="004E37E7"/>
    <w:rsid w:val="004E6368"/>
    <w:rsid w:val="004E6956"/>
    <w:rsid w:val="004E6C75"/>
    <w:rsid w:val="004E7973"/>
    <w:rsid w:val="004F48BB"/>
    <w:rsid w:val="004F64B8"/>
    <w:rsid w:val="004F70DB"/>
    <w:rsid w:val="0050019C"/>
    <w:rsid w:val="00500B3C"/>
    <w:rsid w:val="0050350D"/>
    <w:rsid w:val="00503531"/>
    <w:rsid w:val="00507763"/>
    <w:rsid w:val="00507E08"/>
    <w:rsid w:val="0051017E"/>
    <w:rsid w:val="00512C2D"/>
    <w:rsid w:val="0051395E"/>
    <w:rsid w:val="005160ED"/>
    <w:rsid w:val="00520E55"/>
    <w:rsid w:val="00521C36"/>
    <w:rsid w:val="005220D1"/>
    <w:rsid w:val="00522742"/>
    <w:rsid w:val="00524B57"/>
    <w:rsid w:val="0052715C"/>
    <w:rsid w:val="0053251D"/>
    <w:rsid w:val="0053318F"/>
    <w:rsid w:val="00535861"/>
    <w:rsid w:val="00535C3E"/>
    <w:rsid w:val="005374C7"/>
    <w:rsid w:val="00546C48"/>
    <w:rsid w:val="00550A08"/>
    <w:rsid w:val="0056572C"/>
    <w:rsid w:val="0056679A"/>
    <w:rsid w:val="0057052C"/>
    <w:rsid w:val="005722E8"/>
    <w:rsid w:val="0057352F"/>
    <w:rsid w:val="00581104"/>
    <w:rsid w:val="005816E9"/>
    <w:rsid w:val="00583BE5"/>
    <w:rsid w:val="00583DEA"/>
    <w:rsid w:val="00584C28"/>
    <w:rsid w:val="00587455"/>
    <w:rsid w:val="0059160D"/>
    <w:rsid w:val="00592610"/>
    <w:rsid w:val="005931DD"/>
    <w:rsid w:val="00596007"/>
    <w:rsid w:val="005960E1"/>
    <w:rsid w:val="00597482"/>
    <w:rsid w:val="00597B83"/>
    <w:rsid w:val="00597D44"/>
    <w:rsid w:val="005A1123"/>
    <w:rsid w:val="005A322F"/>
    <w:rsid w:val="005A3346"/>
    <w:rsid w:val="005B387A"/>
    <w:rsid w:val="005B3EBD"/>
    <w:rsid w:val="005B6DB9"/>
    <w:rsid w:val="005C0F43"/>
    <w:rsid w:val="005C614F"/>
    <w:rsid w:val="005C7613"/>
    <w:rsid w:val="005D0EFB"/>
    <w:rsid w:val="005D298F"/>
    <w:rsid w:val="005D3128"/>
    <w:rsid w:val="005D315C"/>
    <w:rsid w:val="005D66F4"/>
    <w:rsid w:val="005D7033"/>
    <w:rsid w:val="005E1696"/>
    <w:rsid w:val="005E6ACB"/>
    <w:rsid w:val="005F1BC6"/>
    <w:rsid w:val="005F3B30"/>
    <w:rsid w:val="005F4925"/>
    <w:rsid w:val="00602D57"/>
    <w:rsid w:val="00603C0E"/>
    <w:rsid w:val="006043EA"/>
    <w:rsid w:val="0060576B"/>
    <w:rsid w:val="00606076"/>
    <w:rsid w:val="00613CDB"/>
    <w:rsid w:val="0061428C"/>
    <w:rsid w:val="0062099F"/>
    <w:rsid w:val="00624117"/>
    <w:rsid w:val="006277F6"/>
    <w:rsid w:val="00630397"/>
    <w:rsid w:val="00631DB2"/>
    <w:rsid w:val="00635BB6"/>
    <w:rsid w:val="00636F69"/>
    <w:rsid w:val="006373DE"/>
    <w:rsid w:val="00641741"/>
    <w:rsid w:val="00646BAF"/>
    <w:rsid w:val="00663976"/>
    <w:rsid w:val="006649C0"/>
    <w:rsid w:val="006714C5"/>
    <w:rsid w:val="0067298B"/>
    <w:rsid w:val="006755B2"/>
    <w:rsid w:val="00675996"/>
    <w:rsid w:val="00675EA7"/>
    <w:rsid w:val="006777CB"/>
    <w:rsid w:val="00677E95"/>
    <w:rsid w:val="0068371E"/>
    <w:rsid w:val="00691B75"/>
    <w:rsid w:val="006946B4"/>
    <w:rsid w:val="00696200"/>
    <w:rsid w:val="00697561"/>
    <w:rsid w:val="006A0838"/>
    <w:rsid w:val="006A1683"/>
    <w:rsid w:val="006A5338"/>
    <w:rsid w:val="006A6BF4"/>
    <w:rsid w:val="006A72F5"/>
    <w:rsid w:val="006B666D"/>
    <w:rsid w:val="006B694E"/>
    <w:rsid w:val="006C0699"/>
    <w:rsid w:val="006C1BBC"/>
    <w:rsid w:val="006C26C5"/>
    <w:rsid w:val="006C34FE"/>
    <w:rsid w:val="006C39AB"/>
    <w:rsid w:val="006C5B40"/>
    <w:rsid w:val="006C738C"/>
    <w:rsid w:val="006D2AC1"/>
    <w:rsid w:val="006D5A39"/>
    <w:rsid w:val="006D5F6C"/>
    <w:rsid w:val="006D62FD"/>
    <w:rsid w:val="006D7246"/>
    <w:rsid w:val="006E12D9"/>
    <w:rsid w:val="006E3A48"/>
    <w:rsid w:val="006E4A45"/>
    <w:rsid w:val="006E79AA"/>
    <w:rsid w:val="006F289B"/>
    <w:rsid w:val="006F2D85"/>
    <w:rsid w:val="006F7725"/>
    <w:rsid w:val="00701EAD"/>
    <w:rsid w:val="00706AFC"/>
    <w:rsid w:val="00710A26"/>
    <w:rsid w:val="00712C36"/>
    <w:rsid w:val="00713177"/>
    <w:rsid w:val="00713C38"/>
    <w:rsid w:val="00714FAB"/>
    <w:rsid w:val="007171D0"/>
    <w:rsid w:val="0072032E"/>
    <w:rsid w:val="007249D5"/>
    <w:rsid w:val="0072622F"/>
    <w:rsid w:val="0072774B"/>
    <w:rsid w:val="007318E1"/>
    <w:rsid w:val="0073194A"/>
    <w:rsid w:val="00731B75"/>
    <w:rsid w:val="00732FA0"/>
    <w:rsid w:val="0073409A"/>
    <w:rsid w:val="00736CA2"/>
    <w:rsid w:val="0073751E"/>
    <w:rsid w:val="00740D24"/>
    <w:rsid w:val="007430EB"/>
    <w:rsid w:val="00743465"/>
    <w:rsid w:val="00747135"/>
    <w:rsid w:val="00752FF9"/>
    <w:rsid w:val="00754031"/>
    <w:rsid w:val="00755618"/>
    <w:rsid w:val="00755C74"/>
    <w:rsid w:val="007575B0"/>
    <w:rsid w:val="00760567"/>
    <w:rsid w:val="00760E43"/>
    <w:rsid w:val="00761BF6"/>
    <w:rsid w:val="00762E18"/>
    <w:rsid w:val="00764922"/>
    <w:rsid w:val="00766AF3"/>
    <w:rsid w:val="00770641"/>
    <w:rsid w:val="00770E47"/>
    <w:rsid w:val="00771E6B"/>
    <w:rsid w:val="007802B8"/>
    <w:rsid w:val="0078230E"/>
    <w:rsid w:val="007834E9"/>
    <w:rsid w:val="00783B23"/>
    <w:rsid w:val="00783F38"/>
    <w:rsid w:val="00790196"/>
    <w:rsid w:val="007A2698"/>
    <w:rsid w:val="007A3F9D"/>
    <w:rsid w:val="007B19EE"/>
    <w:rsid w:val="007B256F"/>
    <w:rsid w:val="007B4AFE"/>
    <w:rsid w:val="007B4C52"/>
    <w:rsid w:val="007B4F24"/>
    <w:rsid w:val="007C1116"/>
    <w:rsid w:val="007C1583"/>
    <w:rsid w:val="007D4848"/>
    <w:rsid w:val="007D5A64"/>
    <w:rsid w:val="007E27B6"/>
    <w:rsid w:val="007E2BE1"/>
    <w:rsid w:val="007E50D6"/>
    <w:rsid w:val="007E6B9A"/>
    <w:rsid w:val="007E6C3C"/>
    <w:rsid w:val="007E7073"/>
    <w:rsid w:val="007F0D3C"/>
    <w:rsid w:val="007F15E9"/>
    <w:rsid w:val="007F2F1C"/>
    <w:rsid w:val="007F4F6C"/>
    <w:rsid w:val="00801B4C"/>
    <w:rsid w:val="00802C3A"/>
    <w:rsid w:val="00803002"/>
    <w:rsid w:val="00803CC5"/>
    <w:rsid w:val="008101E0"/>
    <w:rsid w:val="008109D7"/>
    <w:rsid w:val="0081254E"/>
    <w:rsid w:val="00821529"/>
    <w:rsid w:val="00821838"/>
    <w:rsid w:val="008233D2"/>
    <w:rsid w:val="00834F70"/>
    <w:rsid w:val="00847E62"/>
    <w:rsid w:val="00851EFF"/>
    <w:rsid w:val="0085752C"/>
    <w:rsid w:val="00857D54"/>
    <w:rsid w:val="008610A0"/>
    <w:rsid w:val="00861D92"/>
    <w:rsid w:val="00862FAB"/>
    <w:rsid w:val="00863090"/>
    <w:rsid w:val="0086378A"/>
    <w:rsid w:val="0086454D"/>
    <w:rsid w:val="0086578C"/>
    <w:rsid w:val="008669E9"/>
    <w:rsid w:val="0086740A"/>
    <w:rsid w:val="00867BB0"/>
    <w:rsid w:val="00871281"/>
    <w:rsid w:val="008715A6"/>
    <w:rsid w:val="00871E15"/>
    <w:rsid w:val="008731FA"/>
    <w:rsid w:val="0087596F"/>
    <w:rsid w:val="00877068"/>
    <w:rsid w:val="00877D1B"/>
    <w:rsid w:val="008807C3"/>
    <w:rsid w:val="008814C9"/>
    <w:rsid w:val="00881D29"/>
    <w:rsid w:val="008833FD"/>
    <w:rsid w:val="00884073"/>
    <w:rsid w:val="00887DE1"/>
    <w:rsid w:val="0089129E"/>
    <w:rsid w:val="008966CA"/>
    <w:rsid w:val="008A0D4B"/>
    <w:rsid w:val="008B080D"/>
    <w:rsid w:val="008B1123"/>
    <w:rsid w:val="008B26AD"/>
    <w:rsid w:val="008B2CC6"/>
    <w:rsid w:val="008B5E01"/>
    <w:rsid w:val="008C44C1"/>
    <w:rsid w:val="008C5E65"/>
    <w:rsid w:val="008C75C2"/>
    <w:rsid w:val="008D2F1A"/>
    <w:rsid w:val="008D7FCD"/>
    <w:rsid w:val="008E4026"/>
    <w:rsid w:val="008E7A35"/>
    <w:rsid w:val="008F21BB"/>
    <w:rsid w:val="008F6054"/>
    <w:rsid w:val="008F6E88"/>
    <w:rsid w:val="008F7594"/>
    <w:rsid w:val="009027E3"/>
    <w:rsid w:val="00903963"/>
    <w:rsid w:val="00907520"/>
    <w:rsid w:val="009114B0"/>
    <w:rsid w:val="00914AE2"/>
    <w:rsid w:val="00924A25"/>
    <w:rsid w:val="009314DF"/>
    <w:rsid w:val="00931C6B"/>
    <w:rsid w:val="009323C7"/>
    <w:rsid w:val="00934109"/>
    <w:rsid w:val="0093478C"/>
    <w:rsid w:val="0093675A"/>
    <w:rsid w:val="00941D4A"/>
    <w:rsid w:val="00942316"/>
    <w:rsid w:val="009431E5"/>
    <w:rsid w:val="00944CF2"/>
    <w:rsid w:val="0094673E"/>
    <w:rsid w:val="00950A35"/>
    <w:rsid w:val="00956611"/>
    <w:rsid w:val="00957230"/>
    <w:rsid w:val="00960223"/>
    <w:rsid w:val="00960DBA"/>
    <w:rsid w:val="0096150E"/>
    <w:rsid w:val="00961FD5"/>
    <w:rsid w:val="00962212"/>
    <w:rsid w:val="009630CD"/>
    <w:rsid w:val="00966EDC"/>
    <w:rsid w:val="009717DB"/>
    <w:rsid w:val="00972B17"/>
    <w:rsid w:val="00976EAC"/>
    <w:rsid w:val="00980D26"/>
    <w:rsid w:val="009950B9"/>
    <w:rsid w:val="00995B3D"/>
    <w:rsid w:val="00996E3A"/>
    <w:rsid w:val="009972C6"/>
    <w:rsid w:val="009A25D0"/>
    <w:rsid w:val="009A281D"/>
    <w:rsid w:val="009A5F8B"/>
    <w:rsid w:val="009A750A"/>
    <w:rsid w:val="009B4D0D"/>
    <w:rsid w:val="009B4D3B"/>
    <w:rsid w:val="009B69B3"/>
    <w:rsid w:val="009C249A"/>
    <w:rsid w:val="009C2CB9"/>
    <w:rsid w:val="009C4573"/>
    <w:rsid w:val="009C460E"/>
    <w:rsid w:val="009C4F04"/>
    <w:rsid w:val="009C59F1"/>
    <w:rsid w:val="009D1621"/>
    <w:rsid w:val="009D2833"/>
    <w:rsid w:val="009E140C"/>
    <w:rsid w:val="009E5C49"/>
    <w:rsid w:val="009F04EB"/>
    <w:rsid w:val="009F0537"/>
    <w:rsid w:val="009F1970"/>
    <w:rsid w:val="009F7AC0"/>
    <w:rsid w:val="00A00C76"/>
    <w:rsid w:val="00A12A13"/>
    <w:rsid w:val="00A149C4"/>
    <w:rsid w:val="00A14C11"/>
    <w:rsid w:val="00A15F29"/>
    <w:rsid w:val="00A16D9E"/>
    <w:rsid w:val="00A212DF"/>
    <w:rsid w:val="00A21B28"/>
    <w:rsid w:val="00A249C7"/>
    <w:rsid w:val="00A42FAF"/>
    <w:rsid w:val="00A43CD3"/>
    <w:rsid w:val="00A47A50"/>
    <w:rsid w:val="00A63686"/>
    <w:rsid w:val="00A65846"/>
    <w:rsid w:val="00A65BFD"/>
    <w:rsid w:val="00A66F84"/>
    <w:rsid w:val="00A71D8C"/>
    <w:rsid w:val="00A76747"/>
    <w:rsid w:val="00A768FE"/>
    <w:rsid w:val="00A77098"/>
    <w:rsid w:val="00A811CA"/>
    <w:rsid w:val="00A8220D"/>
    <w:rsid w:val="00A85750"/>
    <w:rsid w:val="00A8739E"/>
    <w:rsid w:val="00A875C6"/>
    <w:rsid w:val="00A8762A"/>
    <w:rsid w:val="00A87D42"/>
    <w:rsid w:val="00A913FF"/>
    <w:rsid w:val="00A95512"/>
    <w:rsid w:val="00A9601E"/>
    <w:rsid w:val="00AA52B2"/>
    <w:rsid w:val="00AB14B2"/>
    <w:rsid w:val="00AC2EDB"/>
    <w:rsid w:val="00AC41E6"/>
    <w:rsid w:val="00AC4C05"/>
    <w:rsid w:val="00AC5E46"/>
    <w:rsid w:val="00AC7CB7"/>
    <w:rsid w:val="00AD22DA"/>
    <w:rsid w:val="00AD2BEB"/>
    <w:rsid w:val="00AD45D9"/>
    <w:rsid w:val="00AD5336"/>
    <w:rsid w:val="00AE4A05"/>
    <w:rsid w:val="00AE4D67"/>
    <w:rsid w:val="00AE4EF4"/>
    <w:rsid w:val="00AE6DD9"/>
    <w:rsid w:val="00AE7FFB"/>
    <w:rsid w:val="00AF0D84"/>
    <w:rsid w:val="00AF1205"/>
    <w:rsid w:val="00AF6009"/>
    <w:rsid w:val="00AF739A"/>
    <w:rsid w:val="00B062F2"/>
    <w:rsid w:val="00B122F1"/>
    <w:rsid w:val="00B13C8A"/>
    <w:rsid w:val="00B15BD3"/>
    <w:rsid w:val="00B211EF"/>
    <w:rsid w:val="00B230FB"/>
    <w:rsid w:val="00B25BF0"/>
    <w:rsid w:val="00B2717D"/>
    <w:rsid w:val="00B3041A"/>
    <w:rsid w:val="00B30EC0"/>
    <w:rsid w:val="00B31944"/>
    <w:rsid w:val="00B33E6E"/>
    <w:rsid w:val="00B3400A"/>
    <w:rsid w:val="00B34276"/>
    <w:rsid w:val="00B35889"/>
    <w:rsid w:val="00B36CC6"/>
    <w:rsid w:val="00B36E96"/>
    <w:rsid w:val="00B51A8D"/>
    <w:rsid w:val="00B55380"/>
    <w:rsid w:val="00B55714"/>
    <w:rsid w:val="00B57AA5"/>
    <w:rsid w:val="00B620DF"/>
    <w:rsid w:val="00B628CF"/>
    <w:rsid w:val="00B6702B"/>
    <w:rsid w:val="00B676BF"/>
    <w:rsid w:val="00B70857"/>
    <w:rsid w:val="00B70A11"/>
    <w:rsid w:val="00B74FAF"/>
    <w:rsid w:val="00B75C6A"/>
    <w:rsid w:val="00B7712A"/>
    <w:rsid w:val="00B77855"/>
    <w:rsid w:val="00B77BF3"/>
    <w:rsid w:val="00B8021A"/>
    <w:rsid w:val="00B85609"/>
    <w:rsid w:val="00B8635B"/>
    <w:rsid w:val="00B974DB"/>
    <w:rsid w:val="00B97DA9"/>
    <w:rsid w:val="00BA587D"/>
    <w:rsid w:val="00BB04DD"/>
    <w:rsid w:val="00BB172E"/>
    <w:rsid w:val="00BB1CCF"/>
    <w:rsid w:val="00BB1D6E"/>
    <w:rsid w:val="00BB3052"/>
    <w:rsid w:val="00BB6967"/>
    <w:rsid w:val="00BB76C4"/>
    <w:rsid w:val="00BC0672"/>
    <w:rsid w:val="00BD4D08"/>
    <w:rsid w:val="00BE183D"/>
    <w:rsid w:val="00BE520C"/>
    <w:rsid w:val="00BF1713"/>
    <w:rsid w:val="00BF3690"/>
    <w:rsid w:val="00BF6069"/>
    <w:rsid w:val="00BF671F"/>
    <w:rsid w:val="00BF7E71"/>
    <w:rsid w:val="00C00938"/>
    <w:rsid w:val="00C016C3"/>
    <w:rsid w:val="00C047B6"/>
    <w:rsid w:val="00C04A30"/>
    <w:rsid w:val="00C079BC"/>
    <w:rsid w:val="00C07C72"/>
    <w:rsid w:val="00C07D92"/>
    <w:rsid w:val="00C10359"/>
    <w:rsid w:val="00C10CB7"/>
    <w:rsid w:val="00C130D0"/>
    <w:rsid w:val="00C1583A"/>
    <w:rsid w:val="00C249D4"/>
    <w:rsid w:val="00C26DE4"/>
    <w:rsid w:val="00C2730C"/>
    <w:rsid w:val="00C27FA8"/>
    <w:rsid w:val="00C3762E"/>
    <w:rsid w:val="00C41CE2"/>
    <w:rsid w:val="00C5057C"/>
    <w:rsid w:val="00C52A1E"/>
    <w:rsid w:val="00C60838"/>
    <w:rsid w:val="00C61433"/>
    <w:rsid w:val="00C650D7"/>
    <w:rsid w:val="00C7300B"/>
    <w:rsid w:val="00C732C8"/>
    <w:rsid w:val="00C82B89"/>
    <w:rsid w:val="00C84F6E"/>
    <w:rsid w:val="00C855A9"/>
    <w:rsid w:val="00C91AC2"/>
    <w:rsid w:val="00C94180"/>
    <w:rsid w:val="00C9666B"/>
    <w:rsid w:val="00CA34E2"/>
    <w:rsid w:val="00CB3CCB"/>
    <w:rsid w:val="00CB4084"/>
    <w:rsid w:val="00CB7C5D"/>
    <w:rsid w:val="00CC1509"/>
    <w:rsid w:val="00CC2993"/>
    <w:rsid w:val="00CC371F"/>
    <w:rsid w:val="00CC4FDC"/>
    <w:rsid w:val="00CC51E1"/>
    <w:rsid w:val="00CC7101"/>
    <w:rsid w:val="00CC7B4F"/>
    <w:rsid w:val="00CD00A2"/>
    <w:rsid w:val="00CD6D6E"/>
    <w:rsid w:val="00CE046F"/>
    <w:rsid w:val="00CE080B"/>
    <w:rsid w:val="00CE58B9"/>
    <w:rsid w:val="00CF3824"/>
    <w:rsid w:val="00CF3853"/>
    <w:rsid w:val="00CF5406"/>
    <w:rsid w:val="00CF65E8"/>
    <w:rsid w:val="00CF76C1"/>
    <w:rsid w:val="00D0133A"/>
    <w:rsid w:val="00D014DF"/>
    <w:rsid w:val="00D105E7"/>
    <w:rsid w:val="00D11B00"/>
    <w:rsid w:val="00D15271"/>
    <w:rsid w:val="00D16FEA"/>
    <w:rsid w:val="00D17887"/>
    <w:rsid w:val="00D30117"/>
    <w:rsid w:val="00D31656"/>
    <w:rsid w:val="00D322A4"/>
    <w:rsid w:val="00D34F89"/>
    <w:rsid w:val="00D35108"/>
    <w:rsid w:val="00D40A28"/>
    <w:rsid w:val="00D43AD9"/>
    <w:rsid w:val="00D440FD"/>
    <w:rsid w:val="00D466B2"/>
    <w:rsid w:val="00D46881"/>
    <w:rsid w:val="00D4718C"/>
    <w:rsid w:val="00D573FD"/>
    <w:rsid w:val="00D60820"/>
    <w:rsid w:val="00D646E6"/>
    <w:rsid w:val="00D673E1"/>
    <w:rsid w:val="00D702E7"/>
    <w:rsid w:val="00D73C33"/>
    <w:rsid w:val="00D74E01"/>
    <w:rsid w:val="00D82AC0"/>
    <w:rsid w:val="00D84209"/>
    <w:rsid w:val="00D857F1"/>
    <w:rsid w:val="00D90765"/>
    <w:rsid w:val="00D90830"/>
    <w:rsid w:val="00D911E9"/>
    <w:rsid w:val="00D91E46"/>
    <w:rsid w:val="00D922D2"/>
    <w:rsid w:val="00D92A72"/>
    <w:rsid w:val="00DA0D15"/>
    <w:rsid w:val="00DA6E01"/>
    <w:rsid w:val="00DB0405"/>
    <w:rsid w:val="00DB0AEA"/>
    <w:rsid w:val="00DB1F2E"/>
    <w:rsid w:val="00DB65F6"/>
    <w:rsid w:val="00DC039C"/>
    <w:rsid w:val="00DC03A3"/>
    <w:rsid w:val="00DC1104"/>
    <w:rsid w:val="00DC3A46"/>
    <w:rsid w:val="00DC46D1"/>
    <w:rsid w:val="00DC4F59"/>
    <w:rsid w:val="00DC54DF"/>
    <w:rsid w:val="00DD1E3B"/>
    <w:rsid w:val="00DD1F1C"/>
    <w:rsid w:val="00DD3454"/>
    <w:rsid w:val="00DD4DC9"/>
    <w:rsid w:val="00DE021E"/>
    <w:rsid w:val="00DE08BF"/>
    <w:rsid w:val="00DE3B3E"/>
    <w:rsid w:val="00DF1EFC"/>
    <w:rsid w:val="00DF37C1"/>
    <w:rsid w:val="00DF3A8D"/>
    <w:rsid w:val="00DF4372"/>
    <w:rsid w:val="00DF4507"/>
    <w:rsid w:val="00DF7D8B"/>
    <w:rsid w:val="00E006E0"/>
    <w:rsid w:val="00E0468D"/>
    <w:rsid w:val="00E04983"/>
    <w:rsid w:val="00E07AB6"/>
    <w:rsid w:val="00E12A97"/>
    <w:rsid w:val="00E13D44"/>
    <w:rsid w:val="00E17961"/>
    <w:rsid w:val="00E21711"/>
    <w:rsid w:val="00E26697"/>
    <w:rsid w:val="00E2672F"/>
    <w:rsid w:val="00E269E6"/>
    <w:rsid w:val="00E3410C"/>
    <w:rsid w:val="00E35800"/>
    <w:rsid w:val="00E366A8"/>
    <w:rsid w:val="00E420B9"/>
    <w:rsid w:val="00E4720B"/>
    <w:rsid w:val="00E474A1"/>
    <w:rsid w:val="00E50D0B"/>
    <w:rsid w:val="00E52BC8"/>
    <w:rsid w:val="00E61AD5"/>
    <w:rsid w:val="00E62475"/>
    <w:rsid w:val="00E63104"/>
    <w:rsid w:val="00E63836"/>
    <w:rsid w:val="00E70930"/>
    <w:rsid w:val="00E70CE4"/>
    <w:rsid w:val="00E777C5"/>
    <w:rsid w:val="00E77D37"/>
    <w:rsid w:val="00E77FE4"/>
    <w:rsid w:val="00E83BFE"/>
    <w:rsid w:val="00E857DA"/>
    <w:rsid w:val="00E85F91"/>
    <w:rsid w:val="00E90D7C"/>
    <w:rsid w:val="00E914A1"/>
    <w:rsid w:val="00E920AD"/>
    <w:rsid w:val="00E9370A"/>
    <w:rsid w:val="00E95D7E"/>
    <w:rsid w:val="00EA0B6C"/>
    <w:rsid w:val="00EB437C"/>
    <w:rsid w:val="00EB5D81"/>
    <w:rsid w:val="00EC024B"/>
    <w:rsid w:val="00EC140D"/>
    <w:rsid w:val="00EC3F7E"/>
    <w:rsid w:val="00EC47FA"/>
    <w:rsid w:val="00ED0573"/>
    <w:rsid w:val="00ED0650"/>
    <w:rsid w:val="00ED0660"/>
    <w:rsid w:val="00ED1A5B"/>
    <w:rsid w:val="00ED358C"/>
    <w:rsid w:val="00EE02AB"/>
    <w:rsid w:val="00EE0AA5"/>
    <w:rsid w:val="00EF6087"/>
    <w:rsid w:val="00F01D23"/>
    <w:rsid w:val="00F11AC1"/>
    <w:rsid w:val="00F12165"/>
    <w:rsid w:val="00F1268F"/>
    <w:rsid w:val="00F14101"/>
    <w:rsid w:val="00F174FD"/>
    <w:rsid w:val="00F2103B"/>
    <w:rsid w:val="00F21419"/>
    <w:rsid w:val="00F259D1"/>
    <w:rsid w:val="00F26036"/>
    <w:rsid w:val="00F27596"/>
    <w:rsid w:val="00F4172B"/>
    <w:rsid w:val="00F42E4C"/>
    <w:rsid w:val="00F45643"/>
    <w:rsid w:val="00F52E8F"/>
    <w:rsid w:val="00F56361"/>
    <w:rsid w:val="00F5789D"/>
    <w:rsid w:val="00F60C8C"/>
    <w:rsid w:val="00F6227E"/>
    <w:rsid w:val="00F700C9"/>
    <w:rsid w:val="00F70CE8"/>
    <w:rsid w:val="00F70F6C"/>
    <w:rsid w:val="00F73CAD"/>
    <w:rsid w:val="00F743C9"/>
    <w:rsid w:val="00F7628D"/>
    <w:rsid w:val="00F76CB1"/>
    <w:rsid w:val="00F80C60"/>
    <w:rsid w:val="00F8432B"/>
    <w:rsid w:val="00F86504"/>
    <w:rsid w:val="00F86BEA"/>
    <w:rsid w:val="00F90B5D"/>
    <w:rsid w:val="00F94800"/>
    <w:rsid w:val="00F94E86"/>
    <w:rsid w:val="00F95DDA"/>
    <w:rsid w:val="00FA0E1D"/>
    <w:rsid w:val="00FA5367"/>
    <w:rsid w:val="00FA76EB"/>
    <w:rsid w:val="00FB07DA"/>
    <w:rsid w:val="00FB1635"/>
    <w:rsid w:val="00FB1F05"/>
    <w:rsid w:val="00FB2B1C"/>
    <w:rsid w:val="00FB562D"/>
    <w:rsid w:val="00FB5D82"/>
    <w:rsid w:val="00FB7582"/>
    <w:rsid w:val="00FC1804"/>
    <w:rsid w:val="00FC26A3"/>
    <w:rsid w:val="00FC4755"/>
    <w:rsid w:val="00FC62E5"/>
    <w:rsid w:val="00FD1CEA"/>
    <w:rsid w:val="00FD6DD2"/>
    <w:rsid w:val="00FE248E"/>
    <w:rsid w:val="00FE4BAA"/>
    <w:rsid w:val="00FE732C"/>
    <w:rsid w:val="00FF1DD4"/>
    <w:rsid w:val="00FF54B6"/>
    <w:rsid w:val="00FF5CFA"/>
    <w:rsid w:val="00FF613E"/>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4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12"/>
  </w:style>
  <w:style w:type="paragraph" w:styleId="Footer">
    <w:name w:val="footer"/>
    <w:basedOn w:val="Normal"/>
    <w:link w:val="FooterChar"/>
    <w:uiPriority w:val="99"/>
    <w:unhideWhenUsed/>
    <w:rsid w:val="000A4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12"/>
  </w:style>
  <w:style w:type="paragraph" w:styleId="BalloonText">
    <w:name w:val="Balloon Text"/>
    <w:basedOn w:val="Normal"/>
    <w:link w:val="BalloonTextChar"/>
    <w:uiPriority w:val="99"/>
    <w:semiHidden/>
    <w:unhideWhenUsed/>
    <w:rsid w:val="000A4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12"/>
    <w:rPr>
      <w:rFonts w:ascii="Tahoma" w:hAnsi="Tahoma" w:cs="Tahoma"/>
      <w:sz w:val="16"/>
      <w:szCs w:val="16"/>
    </w:rPr>
  </w:style>
  <w:style w:type="paragraph" w:styleId="ListParagraph">
    <w:name w:val="List Paragraph"/>
    <w:basedOn w:val="Normal"/>
    <w:uiPriority w:val="34"/>
    <w:qFormat/>
    <w:rsid w:val="007318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4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12"/>
  </w:style>
  <w:style w:type="paragraph" w:styleId="Footer">
    <w:name w:val="footer"/>
    <w:basedOn w:val="Normal"/>
    <w:link w:val="FooterChar"/>
    <w:uiPriority w:val="99"/>
    <w:unhideWhenUsed/>
    <w:rsid w:val="000A4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12"/>
  </w:style>
  <w:style w:type="paragraph" w:styleId="BalloonText">
    <w:name w:val="Balloon Text"/>
    <w:basedOn w:val="Normal"/>
    <w:link w:val="BalloonTextChar"/>
    <w:uiPriority w:val="99"/>
    <w:semiHidden/>
    <w:unhideWhenUsed/>
    <w:rsid w:val="000A4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12"/>
    <w:rPr>
      <w:rFonts w:ascii="Tahoma" w:hAnsi="Tahoma" w:cs="Tahoma"/>
      <w:sz w:val="16"/>
      <w:szCs w:val="16"/>
    </w:rPr>
  </w:style>
  <w:style w:type="paragraph" w:styleId="ListParagraph">
    <w:name w:val="List Paragraph"/>
    <w:basedOn w:val="Normal"/>
    <w:uiPriority w:val="34"/>
    <w:qFormat/>
    <w:rsid w:val="00731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8092">
      <w:bodyDiv w:val="1"/>
      <w:marLeft w:val="0"/>
      <w:marRight w:val="0"/>
      <w:marTop w:val="0"/>
      <w:marBottom w:val="0"/>
      <w:divBdr>
        <w:top w:val="none" w:sz="0" w:space="0" w:color="auto"/>
        <w:left w:val="none" w:sz="0" w:space="0" w:color="auto"/>
        <w:bottom w:val="none" w:sz="0" w:space="0" w:color="auto"/>
        <w:right w:val="none" w:sz="0" w:space="0" w:color="auto"/>
      </w:divBdr>
      <w:divsChild>
        <w:div w:id="578640572">
          <w:marLeft w:val="547"/>
          <w:marRight w:val="0"/>
          <w:marTop w:val="115"/>
          <w:marBottom w:val="120"/>
          <w:divBdr>
            <w:top w:val="none" w:sz="0" w:space="0" w:color="auto"/>
            <w:left w:val="none" w:sz="0" w:space="0" w:color="auto"/>
            <w:bottom w:val="none" w:sz="0" w:space="0" w:color="auto"/>
            <w:right w:val="none" w:sz="0" w:space="0" w:color="auto"/>
          </w:divBdr>
        </w:div>
      </w:divsChild>
    </w:div>
    <w:div w:id="1216891138">
      <w:bodyDiv w:val="1"/>
      <w:marLeft w:val="0"/>
      <w:marRight w:val="0"/>
      <w:marTop w:val="0"/>
      <w:marBottom w:val="0"/>
      <w:divBdr>
        <w:top w:val="none" w:sz="0" w:space="0" w:color="auto"/>
        <w:left w:val="none" w:sz="0" w:space="0" w:color="auto"/>
        <w:bottom w:val="none" w:sz="0" w:space="0" w:color="auto"/>
        <w:right w:val="none" w:sz="0" w:space="0" w:color="auto"/>
      </w:divBdr>
      <w:divsChild>
        <w:div w:id="1273785176">
          <w:marLeft w:val="547"/>
          <w:marRight w:val="0"/>
          <w:marTop w:val="125"/>
          <w:marBottom w:val="120"/>
          <w:divBdr>
            <w:top w:val="none" w:sz="0" w:space="0" w:color="auto"/>
            <w:left w:val="none" w:sz="0" w:space="0" w:color="auto"/>
            <w:bottom w:val="none" w:sz="0" w:space="0" w:color="auto"/>
            <w:right w:val="none" w:sz="0" w:space="0" w:color="auto"/>
          </w:divBdr>
        </w:div>
      </w:divsChild>
    </w:div>
    <w:div w:id="2075004980">
      <w:bodyDiv w:val="1"/>
      <w:marLeft w:val="0"/>
      <w:marRight w:val="0"/>
      <w:marTop w:val="0"/>
      <w:marBottom w:val="0"/>
      <w:divBdr>
        <w:top w:val="none" w:sz="0" w:space="0" w:color="auto"/>
        <w:left w:val="none" w:sz="0" w:space="0" w:color="auto"/>
        <w:bottom w:val="none" w:sz="0" w:space="0" w:color="auto"/>
        <w:right w:val="none" w:sz="0" w:space="0" w:color="auto"/>
      </w:divBdr>
      <w:divsChild>
        <w:div w:id="366375407">
          <w:marLeft w:val="547"/>
          <w:marRight w:val="0"/>
          <w:marTop w:val="115"/>
          <w:marBottom w:val="120"/>
          <w:divBdr>
            <w:top w:val="none" w:sz="0" w:space="0" w:color="auto"/>
            <w:left w:val="none" w:sz="0" w:space="0" w:color="auto"/>
            <w:bottom w:val="none" w:sz="0" w:space="0" w:color="auto"/>
            <w:right w:val="none" w:sz="0" w:space="0" w:color="auto"/>
          </w:divBdr>
        </w:div>
      </w:divsChild>
    </w:div>
    <w:div w:id="2087724558">
      <w:bodyDiv w:val="1"/>
      <w:marLeft w:val="0"/>
      <w:marRight w:val="0"/>
      <w:marTop w:val="0"/>
      <w:marBottom w:val="0"/>
      <w:divBdr>
        <w:top w:val="none" w:sz="0" w:space="0" w:color="auto"/>
        <w:left w:val="none" w:sz="0" w:space="0" w:color="auto"/>
        <w:bottom w:val="none" w:sz="0" w:space="0" w:color="auto"/>
        <w:right w:val="none" w:sz="0" w:space="0" w:color="auto"/>
      </w:divBdr>
      <w:divsChild>
        <w:div w:id="650332986">
          <w:marLeft w:val="547"/>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White County Schools</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JoEllen</dc:creator>
  <cp:lastModifiedBy>Jane Grillo</cp:lastModifiedBy>
  <cp:revision>2</cp:revision>
  <cp:lastPrinted>2013-10-08T14:15:00Z</cp:lastPrinted>
  <dcterms:created xsi:type="dcterms:W3CDTF">2014-07-04T03:30:00Z</dcterms:created>
  <dcterms:modified xsi:type="dcterms:W3CDTF">2014-07-04T03:30:00Z</dcterms:modified>
</cp:coreProperties>
</file>