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CE" w:rsidRPr="006558CE" w:rsidRDefault="00022796" w:rsidP="006558CE">
      <w:pPr>
        <w:spacing w:after="0" w:line="240" w:lineRule="auto"/>
        <w:jc w:val="center"/>
        <w:rPr>
          <w:rFonts w:asciiTheme="majorHAnsi" w:eastAsia="Times New Roman" w:hAnsiTheme="majorHAnsi" w:cs="Times New Roman"/>
          <w:b/>
          <w:sz w:val="24"/>
          <w:szCs w:val="24"/>
        </w:rPr>
      </w:pPr>
      <w:bookmarkStart w:id="0" w:name="_GoBack"/>
      <w:bookmarkEnd w:id="0"/>
      <w:r>
        <w:rPr>
          <w:rFonts w:asciiTheme="majorHAnsi" w:eastAsia="Times New Roman" w:hAnsiTheme="majorHAnsi" w:cs="Times New Roman"/>
          <w:b/>
          <w:sz w:val="24"/>
          <w:szCs w:val="24"/>
        </w:rPr>
        <w:t>Georgia Parent Mentor Partnership:</w:t>
      </w:r>
      <w:r w:rsidR="006558CE">
        <w:rPr>
          <w:rFonts w:asciiTheme="majorHAnsi" w:eastAsia="Times New Roman" w:hAnsiTheme="majorHAnsi" w:cs="Times New Roman"/>
          <w:b/>
          <w:sz w:val="24"/>
          <w:szCs w:val="24"/>
        </w:rPr>
        <w:t xml:space="preserve"> </w:t>
      </w:r>
      <w:r>
        <w:rPr>
          <w:rFonts w:asciiTheme="majorHAnsi" w:eastAsia="Times New Roman" w:hAnsiTheme="majorHAnsi" w:cs="Times New Roman"/>
          <w:b/>
          <w:sz w:val="24"/>
          <w:szCs w:val="24"/>
        </w:rPr>
        <w:t>Preparing</w:t>
      </w:r>
      <w:r w:rsidR="006558CE" w:rsidRPr="006558CE">
        <w:rPr>
          <w:rFonts w:asciiTheme="majorHAnsi" w:eastAsia="Times New Roman" w:hAnsiTheme="majorHAnsi" w:cs="Times New Roman"/>
          <w:b/>
          <w:sz w:val="24"/>
          <w:szCs w:val="24"/>
        </w:rPr>
        <w:t xml:space="preserve"> for FY16</w:t>
      </w:r>
    </w:p>
    <w:p w:rsidR="00F705E4" w:rsidRDefault="00F705E4" w:rsidP="00383315">
      <w:pPr>
        <w:spacing w:after="0" w:line="240" w:lineRule="auto"/>
        <w:rPr>
          <w:rFonts w:asciiTheme="majorHAnsi" w:eastAsia="Times New Roman" w:hAnsiTheme="majorHAnsi" w:cs="Times New Roman"/>
          <w:b/>
          <w:sz w:val="20"/>
          <w:szCs w:val="20"/>
        </w:rPr>
      </w:pPr>
    </w:p>
    <w:p w:rsidR="00383315" w:rsidRPr="006558CE" w:rsidRDefault="006558CE" w:rsidP="00383315">
      <w:pPr>
        <w:spacing w:after="0" w:line="240" w:lineRule="auto"/>
        <w:rPr>
          <w:rFonts w:asciiTheme="majorHAnsi" w:eastAsia="Times New Roman" w:hAnsiTheme="majorHAnsi" w:cs="Times New Roman"/>
          <w:b/>
          <w:sz w:val="20"/>
          <w:szCs w:val="20"/>
        </w:rPr>
      </w:pPr>
      <w:r w:rsidRPr="006558CE">
        <w:rPr>
          <w:rFonts w:asciiTheme="majorHAnsi" w:eastAsia="Times New Roman" w:hAnsiTheme="majorHAnsi" w:cs="Times New Roman"/>
          <w:b/>
          <w:sz w:val="20"/>
          <w:szCs w:val="20"/>
        </w:rPr>
        <w:t xml:space="preserve"> District name______________________________________ </w:t>
      </w:r>
      <w:r w:rsidR="00490870">
        <w:rPr>
          <w:rFonts w:asciiTheme="majorHAnsi" w:eastAsia="Times New Roman" w:hAnsiTheme="majorHAnsi" w:cs="Times New Roman"/>
          <w:b/>
          <w:sz w:val="20"/>
          <w:szCs w:val="20"/>
        </w:rPr>
        <w:tab/>
      </w:r>
      <w:r w:rsidR="00490870">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 xml:space="preserve"> </w:t>
      </w:r>
      <w:r w:rsidRPr="006558CE">
        <w:rPr>
          <w:rFonts w:asciiTheme="majorHAnsi" w:eastAsia="Times New Roman" w:hAnsiTheme="majorHAnsi" w:cs="Times New Roman"/>
          <w:b/>
          <w:sz w:val="20"/>
          <w:szCs w:val="20"/>
        </w:rPr>
        <w:t>Parent Mentor(s)Name_______________________________________</w:t>
      </w:r>
      <w:r>
        <w:rPr>
          <w:rFonts w:asciiTheme="majorHAnsi" w:eastAsia="Times New Roman" w:hAnsiTheme="majorHAnsi" w:cs="Times New Roman"/>
          <w:b/>
          <w:sz w:val="20"/>
          <w:szCs w:val="20"/>
        </w:rPr>
        <w:t>_</w:t>
      </w:r>
      <w:r w:rsidR="00490870">
        <w:rPr>
          <w:rFonts w:asciiTheme="majorHAnsi" w:eastAsia="Times New Roman" w:hAnsiTheme="majorHAnsi" w:cs="Times New Roman"/>
          <w:b/>
          <w:sz w:val="20"/>
          <w:szCs w:val="20"/>
        </w:rPr>
        <w:t>_______________</w:t>
      </w:r>
    </w:p>
    <w:p w:rsidR="002A2E01" w:rsidRPr="00FD08C7" w:rsidRDefault="002A2E01" w:rsidP="00383315">
      <w:pPr>
        <w:spacing w:after="0" w:line="240" w:lineRule="auto"/>
        <w:rPr>
          <w:rFonts w:asciiTheme="majorHAnsi" w:eastAsia="Times New Roman" w:hAnsiTheme="majorHAnsi"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1E0" w:firstRow="1" w:lastRow="1" w:firstColumn="1" w:lastColumn="1" w:noHBand="0" w:noVBand="0"/>
      </w:tblPr>
      <w:tblGrid>
        <w:gridCol w:w="2870"/>
        <w:gridCol w:w="2891"/>
        <w:gridCol w:w="2875"/>
        <w:gridCol w:w="2970"/>
      </w:tblGrid>
      <w:tr w:rsidR="00996EF6" w:rsidRPr="00FD08C7" w:rsidTr="006E66F4">
        <w:tc>
          <w:tcPr>
            <w:tcW w:w="6876" w:type="dxa"/>
            <w:gridSpan w:val="2"/>
            <w:shd w:val="clear" w:color="auto" w:fill="CCECFF"/>
          </w:tcPr>
          <w:p w:rsidR="00996EF6" w:rsidRPr="00FD08C7" w:rsidRDefault="00996EF6" w:rsidP="00996EF6">
            <w:pPr>
              <w:jc w:val="center"/>
              <w:rPr>
                <w:rFonts w:asciiTheme="majorHAnsi" w:hAnsiTheme="majorHAnsi"/>
                <w:b/>
                <w:sz w:val="20"/>
                <w:szCs w:val="20"/>
              </w:rPr>
            </w:pPr>
            <w:r w:rsidRPr="00FD08C7">
              <w:rPr>
                <w:rFonts w:asciiTheme="majorHAnsi" w:hAnsiTheme="majorHAnsi"/>
                <w:b/>
                <w:sz w:val="20"/>
                <w:szCs w:val="20"/>
              </w:rPr>
              <w:t>2013 – 2014   IEP Annual Attendance Rate</w:t>
            </w:r>
          </w:p>
        </w:tc>
        <w:tc>
          <w:tcPr>
            <w:tcW w:w="6876" w:type="dxa"/>
            <w:gridSpan w:val="2"/>
            <w:shd w:val="clear" w:color="auto" w:fill="FFCC99"/>
          </w:tcPr>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 xml:space="preserve"> 2013 – 2014 PARENT SURVEY</w:t>
            </w:r>
          </w:p>
        </w:tc>
      </w:tr>
      <w:tr w:rsidR="00996EF6" w:rsidRPr="00FD08C7" w:rsidTr="006E66F4">
        <w:tc>
          <w:tcPr>
            <w:tcW w:w="3438" w:type="dxa"/>
            <w:shd w:val="clear" w:color="auto" w:fill="CCECFF"/>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Parent %</w:t>
            </w:r>
          </w:p>
        </w:tc>
        <w:tc>
          <w:tcPr>
            <w:tcW w:w="3438" w:type="dxa"/>
            <w:shd w:val="clear" w:color="auto" w:fill="CCECFF"/>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Student %</w:t>
            </w:r>
          </w:p>
        </w:tc>
        <w:tc>
          <w:tcPr>
            <w:tcW w:w="3438" w:type="dxa"/>
            <w:shd w:val="clear" w:color="auto" w:fill="FFCC99"/>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Return Rate %</w:t>
            </w:r>
          </w:p>
        </w:tc>
        <w:tc>
          <w:tcPr>
            <w:tcW w:w="3438" w:type="dxa"/>
            <w:shd w:val="clear" w:color="auto" w:fill="FFCC99"/>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Satisfaction Rate%</w:t>
            </w:r>
          </w:p>
        </w:tc>
      </w:tr>
      <w:tr w:rsidR="00996EF6" w:rsidRPr="00FD08C7" w:rsidTr="006E66F4">
        <w:tc>
          <w:tcPr>
            <w:tcW w:w="6876" w:type="dxa"/>
            <w:gridSpan w:val="2"/>
            <w:shd w:val="clear" w:color="auto" w:fill="CCECFF"/>
          </w:tcPr>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2012 – 2013   IEP Annual Attendance Rate</w:t>
            </w:r>
          </w:p>
        </w:tc>
        <w:tc>
          <w:tcPr>
            <w:tcW w:w="6876" w:type="dxa"/>
            <w:gridSpan w:val="2"/>
            <w:shd w:val="clear" w:color="auto" w:fill="FFCC99"/>
          </w:tcPr>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 xml:space="preserve">2012 – 2013 PARENT SURVEY </w:t>
            </w:r>
            <w:r w:rsidRPr="00FD08C7">
              <w:rPr>
                <w:rFonts w:asciiTheme="majorHAnsi" w:hAnsiTheme="majorHAnsi"/>
                <w:b/>
                <w:i/>
                <w:sz w:val="20"/>
                <w:szCs w:val="20"/>
              </w:rPr>
              <w:t>(or last yr surveyed____)</w:t>
            </w:r>
          </w:p>
        </w:tc>
      </w:tr>
      <w:tr w:rsidR="00996EF6" w:rsidRPr="00FD08C7" w:rsidTr="006E66F4">
        <w:tc>
          <w:tcPr>
            <w:tcW w:w="3438" w:type="dxa"/>
            <w:tcBorders>
              <w:bottom w:val="single" w:sz="12" w:space="0" w:color="auto"/>
            </w:tcBorders>
            <w:shd w:val="clear" w:color="auto" w:fill="CCECFF"/>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Parent %</w:t>
            </w:r>
          </w:p>
        </w:tc>
        <w:tc>
          <w:tcPr>
            <w:tcW w:w="3438" w:type="dxa"/>
            <w:tcBorders>
              <w:bottom w:val="single" w:sz="12" w:space="0" w:color="auto"/>
            </w:tcBorders>
            <w:shd w:val="clear" w:color="auto" w:fill="CCECFF"/>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Student %</w:t>
            </w:r>
          </w:p>
        </w:tc>
        <w:tc>
          <w:tcPr>
            <w:tcW w:w="3438" w:type="dxa"/>
            <w:tcBorders>
              <w:bottom w:val="single" w:sz="12" w:space="0" w:color="auto"/>
            </w:tcBorders>
            <w:shd w:val="clear" w:color="auto" w:fill="FFCC99"/>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Return Rate %</w:t>
            </w:r>
          </w:p>
        </w:tc>
        <w:tc>
          <w:tcPr>
            <w:tcW w:w="3438" w:type="dxa"/>
            <w:tcBorders>
              <w:bottom w:val="single" w:sz="12" w:space="0" w:color="auto"/>
            </w:tcBorders>
            <w:shd w:val="clear" w:color="auto" w:fill="FFCC99"/>
          </w:tcPr>
          <w:p w:rsidR="00996EF6" w:rsidRPr="00FD08C7" w:rsidRDefault="00996EF6" w:rsidP="006E66F4">
            <w:pPr>
              <w:rPr>
                <w:rFonts w:asciiTheme="majorHAnsi" w:hAnsiTheme="majorHAnsi"/>
                <w:b/>
                <w:sz w:val="20"/>
                <w:szCs w:val="20"/>
              </w:rPr>
            </w:pPr>
            <w:r w:rsidRPr="00FD08C7">
              <w:rPr>
                <w:rFonts w:asciiTheme="majorHAnsi" w:hAnsiTheme="majorHAnsi"/>
                <w:b/>
                <w:sz w:val="20"/>
                <w:szCs w:val="20"/>
              </w:rPr>
              <w:t>Satisfaction Rate%</w:t>
            </w:r>
          </w:p>
        </w:tc>
      </w:tr>
    </w:tbl>
    <w:p w:rsidR="00383315" w:rsidRPr="00FD08C7" w:rsidRDefault="00383315" w:rsidP="00383315">
      <w:pPr>
        <w:spacing w:after="0" w:line="240" w:lineRule="auto"/>
        <w:rPr>
          <w:rFonts w:asciiTheme="majorHAnsi" w:eastAsia="Times New Roman" w:hAnsiTheme="majorHAnsi" w:cs="Times New Roman"/>
          <w:sz w:val="20"/>
          <w:szCs w:val="20"/>
        </w:rPr>
      </w:pPr>
    </w:p>
    <w:tbl>
      <w:tblPr>
        <w:tblStyle w:val="TableGrid"/>
        <w:tblW w:w="0" w:type="auto"/>
        <w:tblLayout w:type="fixed"/>
        <w:tblLook w:val="04A0" w:firstRow="1" w:lastRow="0" w:firstColumn="1" w:lastColumn="0" w:noHBand="0" w:noVBand="1"/>
      </w:tblPr>
      <w:tblGrid>
        <w:gridCol w:w="3050"/>
        <w:gridCol w:w="1634"/>
        <w:gridCol w:w="14"/>
        <w:gridCol w:w="1693"/>
        <w:gridCol w:w="17"/>
        <w:gridCol w:w="1890"/>
        <w:gridCol w:w="23"/>
        <w:gridCol w:w="1927"/>
        <w:gridCol w:w="7"/>
        <w:gridCol w:w="236"/>
        <w:gridCol w:w="1047"/>
      </w:tblGrid>
      <w:tr w:rsidR="00996EF6" w:rsidRPr="00FD08C7" w:rsidTr="000E297C">
        <w:tc>
          <w:tcPr>
            <w:tcW w:w="3050" w:type="dxa"/>
            <w:vMerge w:val="restart"/>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 xml:space="preserve">Goal 1 (Mentor Selected </w:t>
            </w: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Indicator #       )</w:t>
            </w: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Results DATA</w:t>
            </w:r>
          </w:p>
        </w:tc>
        <w:tc>
          <w:tcPr>
            <w:tcW w:w="1634" w:type="dxa"/>
            <w:vMerge w:val="restart"/>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Target</w:t>
            </w: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Group</w:t>
            </w:r>
          </w:p>
        </w:tc>
        <w:tc>
          <w:tcPr>
            <w:tcW w:w="1707" w:type="dxa"/>
            <w:gridSpan w:val="2"/>
            <w:vMerge w:val="restart"/>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My Expected</w:t>
            </w: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Target</w:t>
            </w:r>
          </w:p>
        </w:tc>
        <w:tc>
          <w:tcPr>
            <w:tcW w:w="1930" w:type="dxa"/>
            <w:gridSpan w:val="3"/>
            <w:vMerge w:val="restart"/>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Number</w:t>
            </w: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Participating</w:t>
            </w:r>
          </w:p>
        </w:tc>
        <w:tc>
          <w:tcPr>
            <w:tcW w:w="2170" w:type="dxa"/>
            <w:gridSpan w:val="3"/>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Year</w:t>
            </w:r>
          </w:p>
        </w:tc>
        <w:tc>
          <w:tcPr>
            <w:tcW w:w="1047" w:type="dxa"/>
          </w:tcPr>
          <w:p w:rsidR="00996EF6" w:rsidRPr="00FD08C7" w:rsidRDefault="00996EF6" w:rsidP="006E66F4">
            <w:pPr>
              <w:jc w:val="center"/>
              <w:rPr>
                <w:rFonts w:asciiTheme="majorHAnsi" w:hAnsiTheme="majorHAnsi"/>
                <w:b/>
                <w:sz w:val="20"/>
                <w:szCs w:val="20"/>
              </w:rPr>
            </w:pPr>
          </w:p>
          <w:p w:rsidR="00996EF6" w:rsidRPr="00FD08C7" w:rsidRDefault="00996EF6" w:rsidP="006E66F4">
            <w:pPr>
              <w:jc w:val="center"/>
              <w:rPr>
                <w:rFonts w:asciiTheme="majorHAnsi" w:hAnsiTheme="majorHAnsi"/>
                <w:b/>
                <w:sz w:val="20"/>
                <w:szCs w:val="20"/>
              </w:rPr>
            </w:pPr>
            <w:r w:rsidRPr="00FD08C7">
              <w:rPr>
                <w:rFonts w:asciiTheme="majorHAnsi" w:hAnsiTheme="majorHAnsi"/>
                <w:b/>
                <w:sz w:val="20"/>
                <w:szCs w:val="20"/>
              </w:rPr>
              <w:t>Target Met?        Y or N</w:t>
            </w:r>
          </w:p>
        </w:tc>
      </w:tr>
      <w:tr w:rsidR="00F82494" w:rsidRPr="00FD08C7" w:rsidTr="000E297C">
        <w:tc>
          <w:tcPr>
            <w:tcW w:w="3050" w:type="dxa"/>
            <w:vMerge/>
          </w:tcPr>
          <w:p w:rsidR="00F82494" w:rsidRPr="00FD08C7" w:rsidRDefault="00F82494" w:rsidP="006E66F4">
            <w:pPr>
              <w:rPr>
                <w:rFonts w:asciiTheme="majorHAnsi" w:hAnsiTheme="majorHAnsi"/>
                <w:sz w:val="20"/>
                <w:szCs w:val="20"/>
              </w:rPr>
            </w:pPr>
          </w:p>
        </w:tc>
        <w:tc>
          <w:tcPr>
            <w:tcW w:w="1634" w:type="dxa"/>
            <w:vMerge/>
          </w:tcPr>
          <w:p w:rsidR="00F82494" w:rsidRPr="00FD08C7" w:rsidRDefault="00F82494" w:rsidP="006E66F4">
            <w:pPr>
              <w:rPr>
                <w:rFonts w:asciiTheme="majorHAnsi" w:hAnsiTheme="majorHAnsi"/>
                <w:sz w:val="20"/>
                <w:szCs w:val="20"/>
              </w:rPr>
            </w:pPr>
          </w:p>
        </w:tc>
        <w:tc>
          <w:tcPr>
            <w:tcW w:w="1707" w:type="dxa"/>
            <w:gridSpan w:val="2"/>
            <w:vMerge/>
          </w:tcPr>
          <w:p w:rsidR="00F82494" w:rsidRPr="00FD08C7" w:rsidRDefault="00F82494" w:rsidP="006E66F4">
            <w:pPr>
              <w:rPr>
                <w:rFonts w:asciiTheme="majorHAnsi" w:hAnsiTheme="majorHAnsi"/>
                <w:sz w:val="20"/>
                <w:szCs w:val="20"/>
              </w:rPr>
            </w:pPr>
          </w:p>
        </w:tc>
        <w:tc>
          <w:tcPr>
            <w:tcW w:w="1930" w:type="dxa"/>
            <w:gridSpan w:val="3"/>
            <w:vMerge/>
          </w:tcPr>
          <w:p w:rsidR="00F82494" w:rsidRPr="00FD08C7" w:rsidRDefault="00F82494" w:rsidP="006E66F4">
            <w:pPr>
              <w:jc w:val="center"/>
              <w:rPr>
                <w:rFonts w:asciiTheme="majorHAnsi" w:hAnsiTheme="majorHAnsi"/>
                <w:sz w:val="20"/>
                <w:szCs w:val="20"/>
              </w:rPr>
            </w:pPr>
          </w:p>
        </w:tc>
        <w:tc>
          <w:tcPr>
            <w:tcW w:w="1934" w:type="dxa"/>
            <w:gridSpan w:val="2"/>
          </w:tcPr>
          <w:p w:rsidR="00F82494" w:rsidRPr="00FD08C7" w:rsidRDefault="00F82494" w:rsidP="006E66F4">
            <w:pPr>
              <w:jc w:val="center"/>
              <w:rPr>
                <w:rFonts w:asciiTheme="majorHAnsi" w:hAnsiTheme="majorHAnsi"/>
                <w:b/>
                <w:sz w:val="20"/>
                <w:szCs w:val="20"/>
              </w:rPr>
            </w:pPr>
            <w:r w:rsidRPr="00FD08C7">
              <w:rPr>
                <w:rFonts w:asciiTheme="majorHAnsi" w:hAnsiTheme="majorHAnsi"/>
                <w:b/>
                <w:sz w:val="20"/>
                <w:szCs w:val="20"/>
              </w:rPr>
              <w:t>2015</w:t>
            </w:r>
          </w:p>
          <w:p w:rsidR="00F82494" w:rsidRPr="00FD08C7" w:rsidRDefault="00F82494" w:rsidP="006E66F4">
            <w:pPr>
              <w:jc w:val="center"/>
              <w:rPr>
                <w:rFonts w:asciiTheme="majorHAnsi" w:hAnsiTheme="majorHAnsi"/>
                <w:b/>
                <w:sz w:val="20"/>
                <w:szCs w:val="20"/>
              </w:rPr>
            </w:pPr>
          </w:p>
        </w:tc>
        <w:tc>
          <w:tcPr>
            <w:tcW w:w="1283" w:type="dxa"/>
            <w:gridSpan w:val="2"/>
          </w:tcPr>
          <w:p w:rsidR="00F82494" w:rsidRPr="00FD08C7" w:rsidRDefault="00F82494" w:rsidP="006E66F4">
            <w:pPr>
              <w:rPr>
                <w:rFonts w:asciiTheme="majorHAnsi" w:hAnsiTheme="majorHAnsi"/>
                <w:sz w:val="20"/>
                <w:szCs w:val="20"/>
              </w:rPr>
            </w:pPr>
          </w:p>
        </w:tc>
      </w:tr>
      <w:tr w:rsidR="00F82494" w:rsidRPr="00FD08C7" w:rsidTr="000E297C">
        <w:tc>
          <w:tcPr>
            <w:tcW w:w="3050" w:type="dxa"/>
          </w:tcPr>
          <w:p w:rsidR="00F82494" w:rsidRPr="00FD08C7" w:rsidRDefault="00F82494" w:rsidP="006E66F4">
            <w:pPr>
              <w:rPr>
                <w:rFonts w:asciiTheme="majorHAnsi" w:hAnsiTheme="majorHAnsi"/>
                <w:sz w:val="20"/>
                <w:szCs w:val="20"/>
              </w:rPr>
            </w:pPr>
          </w:p>
          <w:p w:rsidR="00F82494" w:rsidRPr="00FD08C7" w:rsidRDefault="00F82494" w:rsidP="006E66F4">
            <w:pPr>
              <w:rPr>
                <w:rFonts w:asciiTheme="majorHAnsi" w:hAnsiTheme="majorHAnsi"/>
                <w:sz w:val="20"/>
                <w:szCs w:val="20"/>
              </w:rPr>
            </w:pPr>
          </w:p>
          <w:p w:rsidR="00F82494" w:rsidRPr="00FD08C7" w:rsidRDefault="00F82494" w:rsidP="006E66F4">
            <w:pPr>
              <w:rPr>
                <w:rFonts w:asciiTheme="majorHAnsi" w:hAnsiTheme="majorHAnsi"/>
                <w:sz w:val="20"/>
                <w:szCs w:val="20"/>
              </w:rPr>
            </w:pPr>
          </w:p>
          <w:p w:rsidR="00F82494" w:rsidRPr="00FD08C7" w:rsidRDefault="00F82494" w:rsidP="006E66F4">
            <w:pPr>
              <w:rPr>
                <w:rFonts w:asciiTheme="majorHAnsi" w:hAnsiTheme="majorHAnsi"/>
                <w:sz w:val="20"/>
                <w:szCs w:val="20"/>
              </w:rPr>
            </w:pPr>
          </w:p>
          <w:p w:rsidR="00F82494" w:rsidRPr="00FD08C7" w:rsidRDefault="00F82494" w:rsidP="006E66F4">
            <w:pPr>
              <w:rPr>
                <w:rFonts w:asciiTheme="majorHAnsi" w:hAnsiTheme="majorHAnsi"/>
                <w:sz w:val="20"/>
                <w:szCs w:val="20"/>
              </w:rPr>
            </w:pPr>
          </w:p>
          <w:p w:rsidR="00F82494" w:rsidRPr="00FD08C7" w:rsidRDefault="00F82494" w:rsidP="006E66F4">
            <w:pPr>
              <w:rPr>
                <w:rFonts w:asciiTheme="majorHAnsi" w:hAnsiTheme="majorHAnsi"/>
                <w:sz w:val="20"/>
                <w:szCs w:val="20"/>
              </w:rPr>
            </w:pPr>
          </w:p>
        </w:tc>
        <w:tc>
          <w:tcPr>
            <w:tcW w:w="1634" w:type="dxa"/>
          </w:tcPr>
          <w:p w:rsidR="00F82494" w:rsidRPr="00FD08C7" w:rsidRDefault="00F82494" w:rsidP="006E66F4">
            <w:pPr>
              <w:rPr>
                <w:rFonts w:asciiTheme="majorHAnsi" w:hAnsiTheme="majorHAnsi"/>
                <w:sz w:val="20"/>
                <w:szCs w:val="20"/>
              </w:rPr>
            </w:pPr>
          </w:p>
        </w:tc>
        <w:tc>
          <w:tcPr>
            <w:tcW w:w="1707" w:type="dxa"/>
            <w:gridSpan w:val="2"/>
          </w:tcPr>
          <w:p w:rsidR="00F82494" w:rsidRPr="00FD08C7" w:rsidRDefault="00F82494" w:rsidP="006E66F4">
            <w:pPr>
              <w:rPr>
                <w:rFonts w:asciiTheme="majorHAnsi" w:hAnsiTheme="majorHAnsi"/>
                <w:sz w:val="20"/>
                <w:szCs w:val="20"/>
              </w:rPr>
            </w:pPr>
          </w:p>
        </w:tc>
        <w:tc>
          <w:tcPr>
            <w:tcW w:w="1930" w:type="dxa"/>
            <w:gridSpan w:val="3"/>
          </w:tcPr>
          <w:p w:rsidR="00F82494" w:rsidRPr="00FD08C7" w:rsidRDefault="00F82494" w:rsidP="006E66F4">
            <w:pPr>
              <w:rPr>
                <w:rFonts w:asciiTheme="majorHAnsi" w:hAnsiTheme="majorHAnsi"/>
                <w:sz w:val="20"/>
                <w:szCs w:val="20"/>
              </w:rPr>
            </w:pPr>
          </w:p>
        </w:tc>
        <w:tc>
          <w:tcPr>
            <w:tcW w:w="1934" w:type="dxa"/>
            <w:gridSpan w:val="2"/>
          </w:tcPr>
          <w:p w:rsidR="00F82494" w:rsidRPr="00FD08C7" w:rsidRDefault="00F82494" w:rsidP="006E66F4">
            <w:pPr>
              <w:rPr>
                <w:rFonts w:asciiTheme="majorHAnsi" w:hAnsiTheme="majorHAnsi"/>
                <w:sz w:val="20"/>
                <w:szCs w:val="20"/>
              </w:rPr>
            </w:pPr>
          </w:p>
        </w:tc>
        <w:tc>
          <w:tcPr>
            <w:tcW w:w="1283" w:type="dxa"/>
            <w:gridSpan w:val="2"/>
          </w:tcPr>
          <w:p w:rsidR="00F82494" w:rsidRPr="00FD08C7" w:rsidRDefault="00F82494" w:rsidP="006E66F4">
            <w:pPr>
              <w:rPr>
                <w:rFonts w:asciiTheme="majorHAnsi" w:hAnsiTheme="majorHAnsi"/>
                <w:sz w:val="20"/>
                <w:szCs w:val="20"/>
              </w:rPr>
            </w:pPr>
          </w:p>
        </w:tc>
      </w:tr>
      <w:tr w:rsidR="00BD3F9B" w:rsidRPr="00FD08C7" w:rsidTr="000E297C">
        <w:tc>
          <w:tcPr>
            <w:tcW w:w="3050" w:type="dxa"/>
            <w:shd w:val="clear" w:color="auto" w:fill="DAEEF3" w:themeFill="accent5" w:themeFillTint="33"/>
          </w:tcPr>
          <w:p w:rsidR="00BD3F9B" w:rsidRPr="00FD08C7" w:rsidRDefault="00BD3F9B" w:rsidP="00A05C3F">
            <w:pPr>
              <w:rPr>
                <w:rFonts w:asciiTheme="majorHAnsi" w:eastAsia="Times New Roman" w:hAnsiTheme="majorHAnsi" w:cs="Times New Roman"/>
                <w:color w:val="000000" w:themeColor="text1"/>
                <w:sz w:val="20"/>
                <w:szCs w:val="20"/>
              </w:rPr>
            </w:pPr>
            <w:r w:rsidRPr="00FD08C7">
              <w:rPr>
                <w:rFonts w:asciiTheme="majorHAnsi" w:eastAsia="Times New Roman" w:hAnsiTheme="majorHAnsi" w:cs="Times New Roman"/>
                <w:color w:val="000000" w:themeColor="text1"/>
                <w:sz w:val="20"/>
                <w:szCs w:val="20"/>
              </w:rPr>
              <w:t>2014 -2015 Contacts</w:t>
            </w:r>
          </w:p>
        </w:tc>
        <w:tc>
          <w:tcPr>
            <w:tcW w:w="1648" w:type="dxa"/>
            <w:gridSpan w:val="2"/>
            <w:shd w:val="clear" w:color="auto" w:fill="DAEEF3" w:themeFill="accent5" w:themeFillTint="33"/>
          </w:tcPr>
          <w:p w:rsidR="00BD3F9B" w:rsidRPr="00FD08C7" w:rsidRDefault="00BD3F9B" w:rsidP="00383315">
            <w:pPr>
              <w:rPr>
                <w:rFonts w:asciiTheme="majorHAnsi" w:eastAsia="Times New Roman" w:hAnsiTheme="majorHAnsi" w:cs="Times New Roman"/>
                <w:color w:val="000000" w:themeColor="text1"/>
                <w:sz w:val="20"/>
                <w:szCs w:val="20"/>
              </w:rPr>
            </w:pPr>
            <w:r w:rsidRPr="00FD08C7">
              <w:rPr>
                <w:rFonts w:asciiTheme="majorHAnsi" w:eastAsia="Times New Roman" w:hAnsiTheme="majorHAnsi" w:cs="Times New Roman"/>
                <w:color w:val="000000" w:themeColor="text1"/>
                <w:sz w:val="20"/>
                <w:szCs w:val="20"/>
              </w:rPr>
              <w:t>Qtr. 1</w:t>
            </w:r>
          </w:p>
        </w:tc>
        <w:tc>
          <w:tcPr>
            <w:tcW w:w="1710" w:type="dxa"/>
            <w:gridSpan w:val="2"/>
            <w:shd w:val="clear" w:color="auto" w:fill="DAEEF3" w:themeFill="accent5" w:themeFillTint="33"/>
          </w:tcPr>
          <w:p w:rsidR="00BD3F9B" w:rsidRPr="00FD08C7" w:rsidRDefault="00BD3F9B" w:rsidP="00383315">
            <w:pPr>
              <w:rPr>
                <w:rFonts w:asciiTheme="majorHAnsi" w:eastAsia="Times New Roman" w:hAnsiTheme="majorHAnsi" w:cs="Times New Roman"/>
                <w:color w:val="000000" w:themeColor="text1"/>
                <w:sz w:val="20"/>
                <w:szCs w:val="20"/>
              </w:rPr>
            </w:pPr>
            <w:r w:rsidRPr="00FD08C7">
              <w:rPr>
                <w:rFonts w:asciiTheme="majorHAnsi" w:eastAsia="Times New Roman" w:hAnsiTheme="majorHAnsi" w:cs="Times New Roman"/>
                <w:color w:val="000000" w:themeColor="text1"/>
                <w:sz w:val="20"/>
                <w:szCs w:val="20"/>
              </w:rPr>
              <w:t>Qtr. 2</w:t>
            </w:r>
          </w:p>
        </w:tc>
        <w:tc>
          <w:tcPr>
            <w:tcW w:w="1890" w:type="dxa"/>
            <w:shd w:val="clear" w:color="auto" w:fill="DAEEF3" w:themeFill="accent5" w:themeFillTint="33"/>
          </w:tcPr>
          <w:p w:rsidR="00BD3F9B" w:rsidRPr="00FD08C7" w:rsidRDefault="00BD3F9B" w:rsidP="00383315">
            <w:pPr>
              <w:rPr>
                <w:rFonts w:asciiTheme="majorHAnsi" w:eastAsia="Times New Roman" w:hAnsiTheme="majorHAnsi" w:cs="Times New Roman"/>
                <w:color w:val="000000" w:themeColor="text1"/>
                <w:sz w:val="20"/>
                <w:szCs w:val="20"/>
              </w:rPr>
            </w:pPr>
            <w:r w:rsidRPr="00FD08C7">
              <w:rPr>
                <w:rFonts w:asciiTheme="majorHAnsi" w:eastAsia="Times New Roman" w:hAnsiTheme="majorHAnsi" w:cs="Times New Roman"/>
                <w:color w:val="000000" w:themeColor="text1"/>
                <w:sz w:val="20"/>
                <w:szCs w:val="20"/>
              </w:rPr>
              <w:t>Qtr. 3</w:t>
            </w:r>
          </w:p>
        </w:tc>
        <w:tc>
          <w:tcPr>
            <w:tcW w:w="1950" w:type="dxa"/>
            <w:gridSpan w:val="2"/>
            <w:tcBorders>
              <w:bottom w:val="single" w:sz="4" w:space="0" w:color="auto"/>
            </w:tcBorders>
            <w:shd w:val="clear" w:color="auto" w:fill="DAEEF3" w:themeFill="accent5" w:themeFillTint="33"/>
          </w:tcPr>
          <w:p w:rsidR="00BD3F9B" w:rsidRPr="00FD08C7" w:rsidRDefault="00335D27" w:rsidP="00383315">
            <w:pPr>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Qtr. 4</w:t>
            </w:r>
          </w:p>
        </w:tc>
        <w:tc>
          <w:tcPr>
            <w:tcW w:w="1290" w:type="dxa"/>
            <w:gridSpan w:val="3"/>
            <w:tcBorders>
              <w:bottom w:val="single" w:sz="4" w:space="0" w:color="auto"/>
            </w:tcBorders>
            <w:shd w:val="clear" w:color="auto" w:fill="DAEEF3" w:themeFill="accent5" w:themeFillTint="33"/>
          </w:tcPr>
          <w:p w:rsidR="00BD3F9B" w:rsidRPr="00FD08C7" w:rsidRDefault="00335D27" w:rsidP="00BD3F9B">
            <w:pPr>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Total</w:t>
            </w:r>
          </w:p>
        </w:tc>
      </w:tr>
      <w:tr w:rsidR="00BD3F9B" w:rsidRPr="00FD08C7" w:rsidTr="000E297C">
        <w:tc>
          <w:tcPr>
            <w:tcW w:w="3050" w:type="dxa"/>
          </w:tcPr>
          <w:p w:rsidR="00BD3F9B" w:rsidRPr="00FD08C7" w:rsidRDefault="00BD3F9B" w:rsidP="00383315">
            <w:pPr>
              <w:rPr>
                <w:rFonts w:asciiTheme="majorHAnsi" w:eastAsia="Times New Roman" w:hAnsiTheme="majorHAnsi" w:cs="Times New Roman"/>
                <w:color w:val="000000" w:themeColor="text1"/>
                <w:sz w:val="20"/>
                <w:szCs w:val="20"/>
              </w:rPr>
            </w:pPr>
          </w:p>
        </w:tc>
        <w:tc>
          <w:tcPr>
            <w:tcW w:w="1648" w:type="dxa"/>
            <w:gridSpan w:val="2"/>
          </w:tcPr>
          <w:p w:rsidR="00BD3F9B" w:rsidRPr="00FD08C7" w:rsidRDefault="00BD3F9B" w:rsidP="00383315">
            <w:pPr>
              <w:rPr>
                <w:rFonts w:asciiTheme="majorHAnsi" w:eastAsia="Times New Roman" w:hAnsiTheme="majorHAnsi" w:cs="Times New Roman"/>
                <w:color w:val="000000" w:themeColor="text1"/>
                <w:sz w:val="20"/>
                <w:szCs w:val="20"/>
              </w:rPr>
            </w:pPr>
          </w:p>
        </w:tc>
        <w:tc>
          <w:tcPr>
            <w:tcW w:w="1710" w:type="dxa"/>
            <w:gridSpan w:val="2"/>
          </w:tcPr>
          <w:p w:rsidR="00BD3F9B" w:rsidRPr="00FD08C7" w:rsidRDefault="00BD3F9B" w:rsidP="00383315">
            <w:pPr>
              <w:rPr>
                <w:rFonts w:asciiTheme="majorHAnsi" w:eastAsia="Times New Roman" w:hAnsiTheme="majorHAnsi" w:cs="Times New Roman"/>
                <w:color w:val="000000" w:themeColor="text1"/>
                <w:sz w:val="20"/>
                <w:szCs w:val="20"/>
              </w:rPr>
            </w:pPr>
          </w:p>
        </w:tc>
        <w:tc>
          <w:tcPr>
            <w:tcW w:w="1890" w:type="dxa"/>
          </w:tcPr>
          <w:p w:rsidR="00BD3F9B" w:rsidRPr="00FD08C7" w:rsidRDefault="00BD3F9B" w:rsidP="00383315">
            <w:pPr>
              <w:rPr>
                <w:rFonts w:asciiTheme="majorHAnsi" w:eastAsia="Times New Roman" w:hAnsiTheme="majorHAnsi" w:cs="Times New Roman"/>
                <w:color w:val="000000" w:themeColor="text1"/>
                <w:sz w:val="20"/>
                <w:szCs w:val="20"/>
              </w:rPr>
            </w:pPr>
          </w:p>
        </w:tc>
        <w:tc>
          <w:tcPr>
            <w:tcW w:w="1950" w:type="dxa"/>
            <w:gridSpan w:val="2"/>
            <w:tcBorders>
              <w:bottom w:val="single" w:sz="4" w:space="0" w:color="auto"/>
            </w:tcBorders>
          </w:tcPr>
          <w:p w:rsidR="00BD3F9B" w:rsidRPr="00FD08C7" w:rsidRDefault="00BD3F9B" w:rsidP="00383315">
            <w:pPr>
              <w:rPr>
                <w:rFonts w:asciiTheme="majorHAnsi" w:eastAsia="Times New Roman" w:hAnsiTheme="majorHAnsi" w:cs="Times New Roman"/>
                <w:color w:val="000000" w:themeColor="text1"/>
                <w:sz w:val="20"/>
                <w:szCs w:val="20"/>
              </w:rPr>
            </w:pPr>
          </w:p>
        </w:tc>
        <w:tc>
          <w:tcPr>
            <w:tcW w:w="1290" w:type="dxa"/>
            <w:gridSpan w:val="3"/>
            <w:tcBorders>
              <w:bottom w:val="single" w:sz="4" w:space="0" w:color="auto"/>
            </w:tcBorders>
          </w:tcPr>
          <w:p w:rsidR="00BD3F9B" w:rsidRPr="00FD08C7" w:rsidRDefault="00BD3F9B" w:rsidP="00383315">
            <w:pPr>
              <w:rPr>
                <w:rFonts w:asciiTheme="majorHAnsi" w:eastAsia="Times New Roman" w:hAnsiTheme="majorHAnsi" w:cs="Times New Roman"/>
                <w:color w:val="000000" w:themeColor="text1"/>
                <w:sz w:val="20"/>
                <w:szCs w:val="20"/>
              </w:rPr>
            </w:pPr>
          </w:p>
        </w:tc>
      </w:tr>
    </w:tbl>
    <w:p w:rsidR="00996EF6" w:rsidRPr="00FD08C7" w:rsidRDefault="00996EF6" w:rsidP="00383315">
      <w:pPr>
        <w:spacing w:after="0" w:line="240" w:lineRule="auto"/>
        <w:rPr>
          <w:rFonts w:asciiTheme="majorHAnsi" w:eastAsia="Times New Roman" w:hAnsiTheme="majorHAnsi" w:cs="Times New Roman"/>
          <w:sz w:val="20"/>
          <w:szCs w:val="20"/>
        </w:rPr>
      </w:pPr>
    </w:p>
    <w:p w:rsidR="00383315" w:rsidRPr="00335D27" w:rsidRDefault="00DD53DF" w:rsidP="00383315">
      <w:pPr>
        <w:spacing w:after="0" w:line="240" w:lineRule="auto"/>
        <w:rPr>
          <w:rFonts w:asciiTheme="majorHAnsi" w:eastAsia="Times New Roman" w:hAnsiTheme="majorHAnsi" w:cs="Times New Roman"/>
          <w:b/>
          <w:sz w:val="20"/>
          <w:szCs w:val="20"/>
        </w:rPr>
      </w:pPr>
      <w:r w:rsidRPr="00335D27">
        <w:rPr>
          <w:rFonts w:asciiTheme="majorHAnsi" w:eastAsia="Times New Roman" w:hAnsiTheme="majorHAnsi" w:cs="Times New Roman"/>
          <w:b/>
          <w:sz w:val="20"/>
          <w:szCs w:val="20"/>
        </w:rPr>
        <w:t xml:space="preserve">Authentic </w:t>
      </w:r>
      <w:r w:rsidR="0072661E">
        <w:rPr>
          <w:rFonts w:asciiTheme="majorHAnsi" w:eastAsia="Times New Roman" w:hAnsiTheme="majorHAnsi" w:cs="Times New Roman"/>
          <w:b/>
          <w:sz w:val="20"/>
          <w:szCs w:val="20"/>
        </w:rPr>
        <w:t>Stakeholder Engagement</w:t>
      </w:r>
      <w:r w:rsidR="00797F5E" w:rsidRPr="00335D27">
        <w:rPr>
          <w:rFonts w:asciiTheme="majorHAnsi" w:eastAsia="Times New Roman" w:hAnsiTheme="majorHAnsi" w:cs="Times New Roman"/>
          <w:b/>
          <w:sz w:val="20"/>
          <w:szCs w:val="20"/>
        </w:rPr>
        <w:t>:</w:t>
      </w:r>
    </w:p>
    <w:p w:rsidR="00383315" w:rsidRPr="00FD08C7" w:rsidRDefault="00383315" w:rsidP="00383315">
      <w:pPr>
        <w:spacing w:after="0" w:line="240" w:lineRule="auto"/>
        <w:rPr>
          <w:rFonts w:asciiTheme="majorHAnsi" w:eastAsia="Times New Roman" w:hAnsiTheme="majorHAnsi" w:cs="Times New Roman"/>
          <w:sz w:val="20"/>
          <w:szCs w:val="20"/>
        </w:rPr>
      </w:pPr>
      <w:r w:rsidRPr="00FD08C7">
        <w:rPr>
          <w:rFonts w:asciiTheme="majorHAnsi" w:eastAsia="Times New Roman" w:hAnsiTheme="majorHAnsi" w:cs="Times New Roman"/>
          <w:sz w:val="20"/>
          <w:szCs w:val="20"/>
        </w:rPr>
        <w:t>In your system, how do you see yourself engaging stakeholders around improving graduation rates?</w:t>
      </w:r>
    </w:p>
    <w:p w:rsidR="00383315" w:rsidRPr="00FD08C7" w:rsidRDefault="00FD08C7" w:rsidP="00383315">
      <w:pPr>
        <w:spacing w:after="0" w:line="240" w:lineRule="auto"/>
        <w:rPr>
          <w:rFonts w:asciiTheme="majorHAnsi" w:eastAsia="Times New Roman" w:hAnsiTheme="majorHAnsi" w:cs="Times New Roman"/>
          <w:sz w:val="20"/>
          <w:szCs w:val="20"/>
        </w:rPr>
      </w:pPr>
      <w:r w:rsidRPr="00FD08C7">
        <w:rPr>
          <w:rFonts w:asciiTheme="majorHAnsi" w:eastAsia="Times New Roman" w:hAnsiTheme="majorHAnsi" w:cs="Times New Roman"/>
          <w:noProof/>
          <w:sz w:val="20"/>
          <w:szCs w:val="20"/>
        </w:rPr>
        <mc:AlternateContent>
          <mc:Choice Requires="wps">
            <w:drawing>
              <wp:anchor distT="0" distB="0" distL="114300" distR="114300" simplePos="0" relativeHeight="251663360" behindDoc="0" locked="0" layoutInCell="1" allowOverlap="1" wp14:anchorId="55B7E55D" wp14:editId="0AE6FFF3">
                <wp:simplePos x="0" y="0"/>
                <wp:positionH relativeFrom="column">
                  <wp:posOffset>-30480</wp:posOffset>
                </wp:positionH>
                <wp:positionV relativeFrom="paragraph">
                  <wp:posOffset>130810</wp:posOffset>
                </wp:positionV>
                <wp:extent cx="7056120" cy="19126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912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15E0C3" id="Rectangle 4" o:spid="_x0000_s1026" style="position:absolute;margin-left:-2.4pt;margin-top:10.3pt;width:555.6pt;height:1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qc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"/>
            </w:pict>
          </mc:Fallback>
        </mc:AlternateContent>
      </w: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Pr="00FD08C7" w:rsidRDefault="00383315" w:rsidP="00383315">
      <w:pPr>
        <w:rPr>
          <w:rFonts w:asciiTheme="majorHAnsi" w:hAnsiTheme="majorHAnsi"/>
          <w:sz w:val="20"/>
          <w:szCs w:val="20"/>
        </w:rPr>
      </w:pPr>
    </w:p>
    <w:p w:rsidR="00383315" w:rsidRDefault="00383315" w:rsidP="00383315">
      <w:pPr>
        <w:rPr>
          <w:rFonts w:asciiTheme="majorHAnsi" w:hAnsiTheme="majorHAnsi"/>
          <w:sz w:val="20"/>
          <w:szCs w:val="20"/>
        </w:rPr>
      </w:pPr>
      <w:r w:rsidRPr="00FD08C7">
        <w:rPr>
          <w:rFonts w:asciiTheme="majorHAnsi" w:hAnsiTheme="majorHAnsi"/>
          <w:sz w:val="20"/>
          <w:szCs w:val="20"/>
        </w:rPr>
        <w:t xml:space="preserve">What stakeholder groups </w:t>
      </w:r>
      <w:r w:rsidR="007E6718" w:rsidRPr="00FD08C7">
        <w:rPr>
          <w:rFonts w:asciiTheme="majorHAnsi" w:hAnsiTheme="majorHAnsi"/>
          <w:sz w:val="20"/>
          <w:szCs w:val="20"/>
        </w:rPr>
        <w:t xml:space="preserve">are </w:t>
      </w:r>
      <w:r w:rsidR="005F3344" w:rsidRPr="00FD08C7">
        <w:rPr>
          <w:rFonts w:asciiTheme="majorHAnsi" w:hAnsiTheme="majorHAnsi"/>
          <w:sz w:val="20"/>
          <w:szCs w:val="20"/>
        </w:rPr>
        <w:t>already meeting</w:t>
      </w:r>
      <w:r w:rsidRPr="00FD08C7">
        <w:rPr>
          <w:rFonts w:asciiTheme="majorHAnsi" w:hAnsiTheme="majorHAnsi"/>
          <w:sz w:val="20"/>
          <w:szCs w:val="20"/>
        </w:rPr>
        <w:t xml:space="preserve"> in your system that you work with or are familiar with?</w:t>
      </w:r>
    </w:p>
    <w:tbl>
      <w:tblPr>
        <w:tblStyle w:val="TableGrid"/>
        <w:tblW w:w="0" w:type="auto"/>
        <w:tblLook w:val="04A0" w:firstRow="1" w:lastRow="0" w:firstColumn="1" w:lastColumn="0" w:noHBand="0" w:noVBand="1"/>
      </w:tblPr>
      <w:tblGrid>
        <w:gridCol w:w="11178"/>
      </w:tblGrid>
      <w:tr w:rsidR="00FD08C7" w:rsidTr="0072661E">
        <w:trPr>
          <w:trHeight w:val="2699"/>
        </w:trPr>
        <w:tc>
          <w:tcPr>
            <w:tcW w:w="11178" w:type="dxa"/>
          </w:tcPr>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tc>
      </w:tr>
    </w:tbl>
    <w:p w:rsidR="00383315" w:rsidRPr="00FD08C7" w:rsidRDefault="00383315" w:rsidP="00383315">
      <w:pPr>
        <w:rPr>
          <w:rFonts w:asciiTheme="majorHAnsi" w:hAnsiTheme="majorHAnsi"/>
          <w:sz w:val="20"/>
          <w:szCs w:val="20"/>
        </w:rPr>
      </w:pPr>
    </w:p>
    <w:p w:rsidR="0055009D" w:rsidRDefault="0072661E" w:rsidP="00383315">
      <w:pPr>
        <w:rPr>
          <w:rFonts w:asciiTheme="majorHAnsi" w:hAnsiTheme="majorHAnsi"/>
          <w:sz w:val="20"/>
          <w:szCs w:val="20"/>
        </w:rPr>
      </w:pPr>
      <w:r>
        <w:rPr>
          <w:rFonts w:asciiTheme="majorHAnsi" w:hAnsiTheme="majorHAnsi"/>
          <w:sz w:val="20"/>
          <w:szCs w:val="20"/>
        </w:rPr>
        <w:t>Page 1</w:t>
      </w:r>
    </w:p>
    <w:p w:rsidR="0072661E" w:rsidRDefault="0072661E" w:rsidP="00383315">
      <w:pPr>
        <w:rPr>
          <w:rFonts w:asciiTheme="majorHAnsi" w:hAnsiTheme="majorHAnsi"/>
          <w:sz w:val="20"/>
          <w:szCs w:val="20"/>
        </w:rPr>
      </w:pPr>
    </w:p>
    <w:p w:rsidR="00383315" w:rsidRDefault="00FD08C7" w:rsidP="00383315">
      <w:pPr>
        <w:rPr>
          <w:rFonts w:asciiTheme="majorHAnsi" w:hAnsiTheme="majorHAnsi"/>
          <w:sz w:val="20"/>
          <w:szCs w:val="20"/>
        </w:rPr>
      </w:pPr>
      <w:r>
        <w:rPr>
          <w:rFonts w:asciiTheme="majorHAnsi" w:hAnsiTheme="majorHAnsi"/>
          <w:sz w:val="20"/>
          <w:szCs w:val="20"/>
        </w:rPr>
        <w:t>W</w:t>
      </w:r>
      <w:r w:rsidR="005F3344" w:rsidRPr="00FD08C7">
        <w:rPr>
          <w:rFonts w:asciiTheme="majorHAnsi" w:hAnsiTheme="majorHAnsi"/>
          <w:sz w:val="20"/>
          <w:szCs w:val="20"/>
        </w:rPr>
        <w:t xml:space="preserve">ho else cares about improving graduation outcomes? </w:t>
      </w:r>
      <w:r w:rsidR="00383315" w:rsidRPr="00FD08C7">
        <w:rPr>
          <w:rFonts w:asciiTheme="majorHAnsi" w:hAnsiTheme="majorHAnsi"/>
          <w:sz w:val="20"/>
          <w:szCs w:val="20"/>
        </w:rPr>
        <w:t xml:space="preserve">List individuals or groups you will invite to a stakeholders meeting </w:t>
      </w:r>
      <w:r w:rsidR="005F3344" w:rsidRPr="00FD08C7">
        <w:rPr>
          <w:rFonts w:asciiTheme="majorHAnsi" w:hAnsiTheme="majorHAnsi"/>
          <w:sz w:val="20"/>
          <w:szCs w:val="20"/>
        </w:rPr>
        <w:t>regarding this work</w:t>
      </w:r>
      <w:r w:rsidR="0072661E">
        <w:rPr>
          <w:rFonts w:asciiTheme="majorHAnsi" w:hAnsiTheme="majorHAnsi"/>
          <w:sz w:val="20"/>
          <w:szCs w:val="20"/>
        </w:rPr>
        <w:t>?</w:t>
      </w:r>
    </w:p>
    <w:tbl>
      <w:tblPr>
        <w:tblStyle w:val="TableGrid"/>
        <w:tblW w:w="0" w:type="auto"/>
        <w:tblLook w:val="04A0" w:firstRow="1" w:lastRow="0" w:firstColumn="1" w:lastColumn="0" w:noHBand="0" w:noVBand="1"/>
      </w:tblPr>
      <w:tblGrid>
        <w:gridCol w:w="11268"/>
      </w:tblGrid>
      <w:tr w:rsidR="00FD08C7" w:rsidTr="0072661E">
        <w:trPr>
          <w:trHeight w:val="3023"/>
        </w:trPr>
        <w:tc>
          <w:tcPr>
            <w:tcW w:w="11268" w:type="dxa"/>
          </w:tcPr>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p w:rsidR="00FD08C7" w:rsidRDefault="00FD08C7" w:rsidP="00383315">
            <w:pPr>
              <w:rPr>
                <w:rFonts w:asciiTheme="majorHAnsi" w:hAnsiTheme="majorHAnsi"/>
                <w:sz w:val="20"/>
                <w:szCs w:val="20"/>
              </w:rPr>
            </w:pPr>
          </w:p>
        </w:tc>
      </w:tr>
    </w:tbl>
    <w:p w:rsidR="00FD08C7" w:rsidRPr="00FD08C7" w:rsidRDefault="00FD08C7" w:rsidP="00383315">
      <w:pPr>
        <w:rPr>
          <w:rFonts w:asciiTheme="majorHAnsi" w:hAnsiTheme="majorHAnsi"/>
          <w:sz w:val="20"/>
          <w:szCs w:val="20"/>
        </w:rPr>
      </w:pPr>
    </w:p>
    <w:p w:rsidR="0072661E" w:rsidRDefault="0072661E" w:rsidP="0072661E">
      <w:pPr>
        <w:rPr>
          <w:rFonts w:asciiTheme="majorHAnsi" w:hAnsiTheme="majorHAnsi"/>
          <w:sz w:val="20"/>
          <w:szCs w:val="20"/>
        </w:rPr>
      </w:pPr>
    </w:p>
    <w:p w:rsidR="0072661E" w:rsidRPr="006558CE" w:rsidRDefault="0072661E" w:rsidP="0072661E">
      <w:pPr>
        <w:rPr>
          <w:rFonts w:asciiTheme="majorHAnsi" w:hAnsiTheme="majorHAnsi"/>
          <w:b/>
          <w:sz w:val="20"/>
          <w:szCs w:val="20"/>
        </w:rPr>
      </w:pPr>
      <w:r w:rsidRPr="006558CE">
        <w:rPr>
          <w:rFonts w:asciiTheme="majorHAnsi" w:hAnsiTheme="majorHAnsi"/>
          <w:b/>
          <w:sz w:val="20"/>
          <w:szCs w:val="20"/>
        </w:rPr>
        <w:t>SMART Goals and Vital Behaviors:</w:t>
      </w:r>
    </w:p>
    <w:p w:rsidR="0072661E" w:rsidRDefault="0072661E" w:rsidP="0072661E">
      <w:pPr>
        <w:rPr>
          <w:rFonts w:asciiTheme="majorHAnsi" w:hAnsiTheme="majorHAnsi"/>
          <w:sz w:val="20"/>
          <w:szCs w:val="20"/>
        </w:rPr>
      </w:pPr>
    </w:p>
    <w:p w:rsidR="0072661E" w:rsidRPr="00C1639A" w:rsidRDefault="0072661E" w:rsidP="0072661E">
      <w:pPr>
        <w:rPr>
          <w:rFonts w:asciiTheme="majorHAnsi" w:hAnsiTheme="majorHAnsi"/>
          <w:sz w:val="20"/>
          <w:szCs w:val="20"/>
        </w:rPr>
      </w:pPr>
      <w:r w:rsidRPr="00C1639A">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B875568" wp14:editId="41E4556A">
                <wp:simplePos x="0" y="0"/>
                <wp:positionH relativeFrom="column">
                  <wp:posOffset>-26670</wp:posOffset>
                </wp:positionH>
                <wp:positionV relativeFrom="paragraph">
                  <wp:posOffset>394335</wp:posOffset>
                </wp:positionV>
                <wp:extent cx="7115175" cy="2971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2971800"/>
                        </a:xfrm>
                        <a:prstGeom prst="rect">
                          <a:avLst/>
                        </a:prstGeom>
                        <a:solidFill>
                          <a:srgbClr val="FFFFFF"/>
                        </a:solidFill>
                        <a:ln w="9525">
                          <a:solidFill>
                            <a:srgbClr val="000000"/>
                          </a:solidFill>
                          <a:miter lim="800000"/>
                          <a:headEnd/>
                          <a:tailEnd/>
                        </a:ln>
                      </wps:spPr>
                      <wps:txbx>
                        <w:txbxContent>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apply learned skills/strategies during activities with their child to improve post-secondary/behavior/academic outcomes with 60% completion as measured by weekly/monthly reporting</w:t>
                            </w:r>
                            <w:r w:rsidR="00F705E4">
                              <w:rPr>
                                <w:rFonts w:asciiTheme="majorHAnsi" w:hAnsiTheme="majorHAnsi"/>
                                <w:sz w:val="20"/>
                                <w:szCs w:val="20"/>
                              </w:rPr>
                              <w:t>.</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participate in high school completion, post-secondary education and/or employment activities with 60% completion as measur</w:t>
                            </w:r>
                            <w:r w:rsidR="00F705E4">
                              <w:rPr>
                                <w:rFonts w:asciiTheme="majorHAnsi" w:hAnsiTheme="majorHAnsi"/>
                                <w:sz w:val="20"/>
                                <w:szCs w:val="20"/>
                              </w:rPr>
                              <w:t>ed by weekly/monthly reporting.</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 xml:space="preserve">By (date), (target) families will implement skills and strategies to improve post- secondary outcomes with 60%         completion as measured by weekly/monthly reporting. </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participate in high school completion, post-secondary education and/or employment activities with 60% completion as measured by weekly/monthly reporting.</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utilize learned communication strategies to improve  parent-teacher relationship by reporting ongoing, positive communication with their child’s teacher with 60% completion as measured per monthly reporting.</w:t>
                            </w:r>
                          </w:p>
                          <w:p w:rsidR="0072661E" w:rsidRPr="00C1639A" w:rsidRDefault="0072661E" w:rsidP="0072661E">
                            <w:pPr>
                              <w:spacing w:line="273" w:lineRule="auto"/>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May 15</w:t>
                            </w:r>
                            <w:r w:rsidRPr="00C1639A">
                              <w:rPr>
                                <w:rFonts w:asciiTheme="majorHAnsi" w:hAnsiTheme="majorHAnsi"/>
                                <w:sz w:val="20"/>
                                <w:szCs w:val="20"/>
                                <w:vertAlign w:val="superscript"/>
                              </w:rPr>
                              <w:t>th</w:t>
                            </w:r>
                            <w:r w:rsidRPr="00C1639A">
                              <w:rPr>
                                <w:rFonts w:asciiTheme="majorHAnsi" w:hAnsiTheme="majorHAnsi"/>
                                <w:sz w:val="20"/>
                                <w:szCs w:val="20"/>
                              </w:rPr>
                              <w:t xml:space="preserve"> _____% of or ____ out of _____ target families will contribute   during school-home-community          collaboration opportunities to increase engagement with 60% completion as measured by the monthly reporting. </w:t>
                            </w:r>
                          </w:p>
                          <w:p w:rsidR="0072661E" w:rsidRDefault="0072661E" w:rsidP="0072661E">
                            <w:pPr>
                              <w:widowControl w:val="0"/>
                              <w:rPr>
                                <w:sz w:val="20"/>
                                <w:szCs w:val="20"/>
                              </w:rPr>
                            </w:pPr>
                            <w:r>
                              <w:t> </w:t>
                            </w:r>
                          </w:p>
                          <w:p w:rsidR="0072661E" w:rsidRDefault="0072661E" w:rsidP="0072661E">
                            <w:pPr>
                              <w:spacing w:line="273" w:lineRule="auto"/>
                              <w:rPr>
                                <w:sz w:val="19"/>
                                <w:szCs w:val="19"/>
                              </w:rPr>
                            </w:pPr>
                            <w:r>
                              <w:rPr>
                                <w:sz w:val="19"/>
                                <w:szCs w:val="19"/>
                              </w:rPr>
                              <w:t xml:space="preserve"> families will contribute   during school-home-community          collaboration opportunities to increase engagement with 60% completion as measured by the monthly reporting. </w:t>
                            </w:r>
                          </w:p>
                          <w:p w:rsidR="0072661E" w:rsidRDefault="0072661E" w:rsidP="0072661E">
                            <w:pPr>
                              <w:widowControl w:val="0"/>
                              <w:rPr>
                                <w:sz w:val="20"/>
                                <w:szCs w:val="20"/>
                              </w:rPr>
                            </w:pPr>
                            <w:r>
                              <w:t> </w:t>
                            </w:r>
                          </w:p>
                          <w:p w:rsidR="0072661E" w:rsidRDefault="0072661E" w:rsidP="0072661E">
                            <w:pPr>
                              <w:widowControl w:val="0"/>
                              <w:rPr>
                                <w:sz w:val="19"/>
                                <w:szCs w:val="19"/>
                              </w:rPr>
                            </w:pPr>
                            <w:r>
                              <w:rPr>
                                <w:sz w:val="19"/>
                                <w:szCs w:val="19"/>
                              </w:rPr>
                              <w:t xml:space="preserve"> </w:t>
                            </w:r>
                          </w:p>
                          <w:p w:rsidR="0072661E" w:rsidRDefault="0072661E" w:rsidP="0072661E">
                            <w:pPr>
                              <w:widowControl w:val="0"/>
                              <w:rPr>
                                <w:sz w:val="20"/>
                                <w:szCs w:val="20"/>
                              </w:rPr>
                            </w:pPr>
                            <w:r>
                              <w:t> </w:t>
                            </w:r>
                          </w:p>
                          <w:p w:rsidR="0072661E" w:rsidRDefault="0072661E" w:rsidP="0072661E">
                            <w:pPr>
                              <w:widowControl w:val="0"/>
                            </w:pPr>
                          </w:p>
                          <w:p w:rsidR="0072661E" w:rsidRDefault="0072661E" w:rsidP="0072661E">
                            <w:pPr>
                              <w:widowControl w:val="0"/>
                            </w:pPr>
                          </w:p>
                          <w:p w:rsidR="0072661E" w:rsidRDefault="0072661E" w:rsidP="0072661E">
                            <w:pPr>
                              <w:widowControl w:val="0"/>
                            </w:pPr>
                            <w:r>
                              <w:t> </w:t>
                            </w:r>
                          </w:p>
                          <w:p w:rsidR="0072661E" w:rsidRDefault="0072661E" w:rsidP="0072661E">
                            <w:pPr>
                              <w:widowControl w:val="0"/>
                            </w:pPr>
                            <w:r>
                              <w:t xml:space="preserve"> </w:t>
                            </w:r>
                          </w:p>
                          <w:p w:rsidR="0072661E" w:rsidRDefault="0072661E" w:rsidP="0072661E">
                            <w:pPr>
                              <w:widowControl w:val="0"/>
                            </w:pPr>
                            <w:r>
                              <w:t> </w:t>
                            </w:r>
                          </w:p>
                          <w:p w:rsidR="0072661E" w:rsidRDefault="0072661E" w:rsidP="0072661E">
                            <w:pPr>
                              <w:widowControl w:val="0"/>
                            </w:pPr>
                          </w:p>
                          <w:p w:rsidR="0072661E" w:rsidRDefault="0072661E" w:rsidP="0072661E">
                            <w:pPr>
                              <w:widowControl w:val="0"/>
                            </w:pPr>
                            <w:r>
                              <w:t> </w:t>
                            </w:r>
                          </w:p>
                          <w:p w:rsidR="0072661E" w:rsidRDefault="0072661E" w:rsidP="007266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pt;margin-top:31.05pt;width:560.2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">
                <v:textbox>
                  <w:txbxContent>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apply learned skills/strategies during activities with their child to improve post-secondary/behavior/academic outcomes with 60% completion as measured by weekly/monthly reporting</w:t>
                      </w:r>
                      <w:r w:rsidR="00F705E4">
                        <w:rPr>
                          <w:rFonts w:asciiTheme="majorHAnsi" w:hAnsiTheme="majorHAnsi"/>
                          <w:sz w:val="20"/>
                          <w:szCs w:val="20"/>
                        </w:rPr>
                        <w:t>.</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participate in high school completion, post-secondary education and/or employment activities with 60% completion as measur</w:t>
                      </w:r>
                      <w:r w:rsidR="00F705E4">
                        <w:rPr>
                          <w:rFonts w:asciiTheme="majorHAnsi" w:hAnsiTheme="majorHAnsi"/>
                          <w:sz w:val="20"/>
                          <w:szCs w:val="20"/>
                        </w:rPr>
                        <w:t>ed by weekly/monthly reporting.</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 xml:space="preserve">By (date), (target) families will implement skills and strategies to improve post- secondary outcomes with 60%         completion as measured by weekly/monthly reporting. </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participate in high school completion, post-secondary education and/or employment activities with 60% completion as measured by weekly/monthly reporting.</w:t>
                      </w:r>
                    </w:p>
                    <w:p w:rsidR="0072661E" w:rsidRPr="00C1639A" w:rsidRDefault="0072661E" w:rsidP="0072661E">
                      <w:pPr>
                        <w:widowControl w:val="0"/>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families will utilize learned communication strategies to improve  parent-teacher relationship by reporting ongoing, positive communication with their child’s teacher with 60% completion as measured per monthly reporting.</w:t>
                      </w:r>
                    </w:p>
                    <w:p w:rsidR="0072661E" w:rsidRPr="00C1639A" w:rsidRDefault="0072661E" w:rsidP="0072661E">
                      <w:pPr>
                        <w:spacing w:line="273" w:lineRule="auto"/>
                        <w:rPr>
                          <w:rFonts w:asciiTheme="majorHAnsi" w:hAnsiTheme="majorHAnsi"/>
                          <w:sz w:val="20"/>
                          <w:szCs w:val="20"/>
                        </w:rPr>
                      </w:pPr>
                      <w:r>
                        <w:rPr>
                          <w:rFonts w:asciiTheme="majorHAnsi" w:hAnsiTheme="majorHAnsi"/>
                          <w:sz w:val="20"/>
                          <w:szCs w:val="20"/>
                        </w:rPr>
                        <w:t>____</w:t>
                      </w:r>
                      <w:r w:rsidRPr="00C1639A">
                        <w:rPr>
                          <w:rFonts w:asciiTheme="majorHAnsi" w:hAnsiTheme="majorHAnsi"/>
                          <w:sz w:val="20"/>
                          <w:szCs w:val="20"/>
                        </w:rPr>
                        <w:t>By (date), (target) May 15</w:t>
                      </w:r>
                      <w:r w:rsidRPr="00C1639A">
                        <w:rPr>
                          <w:rFonts w:asciiTheme="majorHAnsi" w:hAnsiTheme="majorHAnsi"/>
                          <w:sz w:val="20"/>
                          <w:szCs w:val="20"/>
                          <w:vertAlign w:val="superscript"/>
                        </w:rPr>
                        <w:t>th</w:t>
                      </w:r>
                      <w:r w:rsidRPr="00C1639A">
                        <w:rPr>
                          <w:rFonts w:asciiTheme="majorHAnsi" w:hAnsiTheme="majorHAnsi"/>
                          <w:sz w:val="20"/>
                          <w:szCs w:val="20"/>
                        </w:rPr>
                        <w:t xml:space="preserve"> _____% of or ____ out of _____ target families will contribute   during school-home-community          collaboration opportunities to increase engagement with 60% completion as measured by the monthly reporting. </w:t>
                      </w:r>
                    </w:p>
                    <w:p w:rsidR="0072661E" w:rsidRDefault="0072661E" w:rsidP="0072661E">
                      <w:pPr>
                        <w:widowControl w:val="0"/>
                        <w:rPr>
                          <w:sz w:val="20"/>
                          <w:szCs w:val="20"/>
                        </w:rPr>
                      </w:pPr>
                      <w:r>
                        <w:t> </w:t>
                      </w:r>
                    </w:p>
                    <w:p w:rsidR="0072661E" w:rsidRDefault="0072661E" w:rsidP="0072661E">
                      <w:pPr>
                        <w:spacing w:line="273" w:lineRule="auto"/>
                        <w:rPr>
                          <w:sz w:val="19"/>
                          <w:szCs w:val="19"/>
                        </w:rPr>
                      </w:pPr>
                      <w:r>
                        <w:rPr>
                          <w:sz w:val="19"/>
                          <w:szCs w:val="19"/>
                        </w:rPr>
                        <w:t xml:space="preserve"> </w:t>
                      </w:r>
                      <w:proofErr w:type="gramStart"/>
                      <w:r>
                        <w:rPr>
                          <w:sz w:val="19"/>
                          <w:szCs w:val="19"/>
                        </w:rPr>
                        <w:t>families</w:t>
                      </w:r>
                      <w:proofErr w:type="gramEnd"/>
                      <w:r>
                        <w:rPr>
                          <w:sz w:val="19"/>
                          <w:szCs w:val="19"/>
                        </w:rPr>
                        <w:t xml:space="preserve"> will contribute   during school-home-community          collaboration opportunities to increase engagement with 60% completion as measured by the monthly reporting. </w:t>
                      </w:r>
                    </w:p>
                    <w:p w:rsidR="0072661E" w:rsidRDefault="0072661E" w:rsidP="0072661E">
                      <w:pPr>
                        <w:widowControl w:val="0"/>
                        <w:rPr>
                          <w:sz w:val="20"/>
                          <w:szCs w:val="20"/>
                        </w:rPr>
                      </w:pPr>
                      <w:r>
                        <w:t> </w:t>
                      </w:r>
                    </w:p>
                    <w:p w:rsidR="0072661E" w:rsidRDefault="0072661E" w:rsidP="0072661E">
                      <w:pPr>
                        <w:widowControl w:val="0"/>
                        <w:rPr>
                          <w:sz w:val="19"/>
                          <w:szCs w:val="19"/>
                        </w:rPr>
                      </w:pPr>
                      <w:r>
                        <w:rPr>
                          <w:sz w:val="19"/>
                          <w:szCs w:val="19"/>
                        </w:rPr>
                        <w:t xml:space="preserve"> </w:t>
                      </w:r>
                    </w:p>
                    <w:p w:rsidR="0072661E" w:rsidRDefault="0072661E" w:rsidP="0072661E">
                      <w:pPr>
                        <w:widowControl w:val="0"/>
                        <w:rPr>
                          <w:sz w:val="20"/>
                          <w:szCs w:val="20"/>
                        </w:rPr>
                      </w:pPr>
                      <w:r>
                        <w:t> </w:t>
                      </w:r>
                    </w:p>
                    <w:p w:rsidR="0072661E" w:rsidRDefault="0072661E" w:rsidP="0072661E">
                      <w:pPr>
                        <w:widowControl w:val="0"/>
                      </w:pPr>
                    </w:p>
                    <w:p w:rsidR="0072661E" w:rsidRDefault="0072661E" w:rsidP="0072661E">
                      <w:pPr>
                        <w:widowControl w:val="0"/>
                      </w:pPr>
                    </w:p>
                    <w:p w:rsidR="0072661E" w:rsidRDefault="0072661E" w:rsidP="0072661E">
                      <w:pPr>
                        <w:widowControl w:val="0"/>
                      </w:pPr>
                      <w:r>
                        <w:t> </w:t>
                      </w:r>
                    </w:p>
                    <w:p w:rsidR="0072661E" w:rsidRDefault="0072661E" w:rsidP="0072661E">
                      <w:pPr>
                        <w:widowControl w:val="0"/>
                      </w:pPr>
                      <w:r>
                        <w:t xml:space="preserve"> </w:t>
                      </w:r>
                    </w:p>
                    <w:p w:rsidR="0072661E" w:rsidRDefault="0072661E" w:rsidP="0072661E">
                      <w:pPr>
                        <w:widowControl w:val="0"/>
                      </w:pPr>
                      <w:r>
                        <w:t> </w:t>
                      </w:r>
                    </w:p>
                    <w:p w:rsidR="0072661E" w:rsidRDefault="0072661E" w:rsidP="0072661E">
                      <w:pPr>
                        <w:widowControl w:val="0"/>
                      </w:pPr>
                    </w:p>
                    <w:p w:rsidR="0072661E" w:rsidRDefault="0072661E" w:rsidP="0072661E">
                      <w:pPr>
                        <w:widowControl w:val="0"/>
                      </w:pPr>
                      <w:r>
                        <w:t> </w:t>
                      </w:r>
                    </w:p>
                    <w:p w:rsidR="0072661E" w:rsidRDefault="0072661E" w:rsidP="0072661E">
                      <w:pPr>
                        <w:jc w:val="center"/>
                      </w:pPr>
                    </w:p>
                  </w:txbxContent>
                </v:textbox>
              </v:rect>
            </w:pict>
          </mc:Fallback>
        </mc:AlternateContent>
      </w:r>
      <w:r w:rsidRPr="00C1639A">
        <w:rPr>
          <w:rFonts w:asciiTheme="majorHAnsi" w:hAnsiTheme="majorHAnsi"/>
          <w:sz w:val="20"/>
          <w:szCs w:val="20"/>
        </w:rPr>
        <w:t>What goals would you suggest for engaging families around the work of the SSIP? Who would you need to partner with to meet expectations? (This is input only. This is not a commitment to working on this goal)</w:t>
      </w:r>
    </w:p>
    <w:p w:rsidR="0072661E" w:rsidRPr="0072633C" w:rsidRDefault="0072661E" w:rsidP="0072661E">
      <w:pPr>
        <w:rPr>
          <w:rFonts w:asciiTheme="majorHAnsi" w:hAnsiTheme="majorHAnsi"/>
          <w:sz w:val="24"/>
          <w:szCs w:val="24"/>
        </w:rPr>
      </w:pPr>
    </w:p>
    <w:p w:rsidR="0072661E" w:rsidRDefault="0072661E" w:rsidP="0072661E"/>
    <w:p w:rsidR="00335D27" w:rsidRDefault="00335D27" w:rsidP="00383315">
      <w:pPr>
        <w:rPr>
          <w:rFonts w:asciiTheme="majorHAnsi" w:hAnsiTheme="majorHAnsi"/>
          <w:sz w:val="20"/>
          <w:szCs w:val="20"/>
        </w:rPr>
      </w:pPr>
    </w:p>
    <w:p w:rsidR="00335D27" w:rsidRDefault="00335D27" w:rsidP="00383315">
      <w:pPr>
        <w:rPr>
          <w:rFonts w:asciiTheme="majorHAnsi" w:hAnsiTheme="majorHAnsi"/>
          <w:sz w:val="20"/>
          <w:szCs w:val="20"/>
        </w:rPr>
      </w:pPr>
    </w:p>
    <w:p w:rsidR="00335D27" w:rsidRDefault="00335D27" w:rsidP="00383315">
      <w:pPr>
        <w:rPr>
          <w:rFonts w:asciiTheme="majorHAnsi" w:hAnsiTheme="majorHAnsi"/>
          <w:sz w:val="20"/>
          <w:szCs w:val="20"/>
        </w:rPr>
      </w:pPr>
    </w:p>
    <w:p w:rsidR="00335D27" w:rsidRDefault="00335D27" w:rsidP="00383315">
      <w:pPr>
        <w:rPr>
          <w:rFonts w:asciiTheme="majorHAnsi" w:hAnsiTheme="majorHAnsi"/>
          <w:sz w:val="20"/>
          <w:szCs w:val="20"/>
        </w:rPr>
      </w:pPr>
    </w:p>
    <w:p w:rsidR="00335D27" w:rsidRDefault="00335D27" w:rsidP="00383315">
      <w:pPr>
        <w:rPr>
          <w:rFonts w:asciiTheme="majorHAnsi" w:hAnsiTheme="majorHAnsi"/>
          <w:sz w:val="20"/>
          <w:szCs w:val="20"/>
        </w:rPr>
      </w:pPr>
    </w:p>
    <w:p w:rsidR="00383315" w:rsidRDefault="00383315"/>
    <w:p w:rsidR="00383315" w:rsidRDefault="00383315"/>
    <w:p w:rsidR="00F26F63" w:rsidRDefault="00F26F63"/>
    <w:p w:rsidR="006F7DA2" w:rsidRDefault="00BE521C">
      <w:r>
        <w:rPr>
          <w:noProof/>
        </w:rPr>
        <mc:AlternateContent>
          <mc:Choice Requires="wps">
            <w:drawing>
              <wp:anchor distT="0" distB="0" distL="114300" distR="114300" simplePos="0" relativeHeight="251667456" behindDoc="0" locked="0" layoutInCell="1" allowOverlap="1" wp14:anchorId="3429F571" wp14:editId="48B9B6EF">
                <wp:simplePos x="0" y="0"/>
                <wp:positionH relativeFrom="column">
                  <wp:posOffset>2296160</wp:posOffset>
                </wp:positionH>
                <wp:positionV relativeFrom="paragraph">
                  <wp:posOffset>229235</wp:posOffset>
                </wp:positionV>
                <wp:extent cx="2732442" cy="785308"/>
                <wp:effectExtent l="0" t="0" r="0" b="0"/>
                <wp:wrapNone/>
                <wp:docPr id="5" name="Text Box 5"/>
                <wp:cNvGraphicFramePr/>
                <a:graphic xmlns:a="http://schemas.openxmlformats.org/drawingml/2006/main">
                  <a:graphicData uri="http://schemas.microsoft.com/office/word/2010/wordprocessingShape">
                    <wps:wsp>
                      <wps:cNvSpPr txBox="1"/>
                      <wps:spPr>
                        <a:xfrm>
                          <a:off x="0" y="0"/>
                          <a:ext cx="2732442" cy="7853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21C" w:rsidRDefault="00BE521C" w:rsidP="00BE521C">
                            <w:pPr>
                              <w:jc w:val="center"/>
                            </w:pPr>
                            <w:r>
                              <w:rPr>
                                <w:noProof/>
                              </w:rPr>
                              <w:drawing>
                                <wp:inline distT="0" distB="0" distL="0" distR="0" wp14:anchorId="6DFD3390" wp14:editId="25B001F7">
                                  <wp:extent cx="1880011" cy="548640"/>
                                  <wp:effectExtent l="0" t="0" r="6350" b="3810"/>
                                  <wp:docPr id="6" name="Picture 6" descr="C:\Users\anne.ladd\Documents\Parent Mentor Partnership\PMP Logo\Parent Mentors 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add\Documents\Parent Mentor Partnership\PMP Logo\Parent Mentors Logo_final-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011"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0.8pt;margin-top:18.05pt;width:215.15pt;height: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" fillcolor="white [3201]" stroked="f" strokeweight=".5pt">
                <v:textbox>
                  <w:txbxContent>
                    <w:p w:rsidR="00BE521C" w:rsidRDefault="00BE521C" w:rsidP="00BE521C">
                      <w:pPr>
                        <w:jc w:val="center"/>
                      </w:pPr>
                      <w:r>
                        <w:rPr>
                          <w:noProof/>
                        </w:rPr>
                        <w:drawing>
                          <wp:inline distT="0" distB="0" distL="0" distR="0" wp14:anchorId="6DFD3390" wp14:editId="25B001F7">
                            <wp:extent cx="1880011" cy="548640"/>
                            <wp:effectExtent l="0" t="0" r="6350" b="3810"/>
                            <wp:docPr id="6" name="Picture 6" descr="C:\Users\anne.ladd\Documents\Parent Mentor Partnership\PMP Logo\Parent Mentors 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add\Documents\Parent Mentor Partnership\PMP Logo\Parent Mentors Logo_final-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011" cy="548640"/>
                                    </a:xfrm>
                                    <a:prstGeom prst="rect">
                                      <a:avLst/>
                                    </a:prstGeom>
                                    <a:noFill/>
                                    <a:ln>
                                      <a:noFill/>
                                    </a:ln>
                                  </pic:spPr>
                                </pic:pic>
                              </a:graphicData>
                            </a:graphic>
                          </wp:inline>
                        </w:drawing>
                      </w:r>
                    </w:p>
                  </w:txbxContent>
                </v:textbox>
              </v:shape>
            </w:pict>
          </mc:Fallback>
        </mc:AlternateContent>
      </w:r>
    </w:p>
    <w:p w:rsidR="006F7DA2" w:rsidRDefault="006F7DA2"/>
    <w:p w:rsidR="006F7DA2" w:rsidRDefault="006F7DA2"/>
    <w:p w:rsidR="0072661E" w:rsidRDefault="0072661E" w:rsidP="006F266C">
      <w:pPr>
        <w:rPr>
          <w:rFonts w:asciiTheme="majorHAnsi" w:hAnsiTheme="majorHAnsi"/>
          <w:sz w:val="24"/>
          <w:szCs w:val="24"/>
        </w:rPr>
      </w:pPr>
      <w:r>
        <w:rPr>
          <w:rFonts w:asciiTheme="majorHAnsi" w:hAnsiTheme="majorHAnsi"/>
          <w:sz w:val="24"/>
          <w:szCs w:val="24"/>
        </w:rPr>
        <w:t>Page 2</w:t>
      </w:r>
    </w:p>
    <w:p w:rsidR="00FD08C7" w:rsidRDefault="00FD08C7" w:rsidP="006F266C">
      <w:pPr>
        <w:rPr>
          <w:rFonts w:asciiTheme="majorHAnsi" w:hAnsiTheme="majorHAnsi"/>
          <w:sz w:val="20"/>
          <w:szCs w:val="20"/>
        </w:rPr>
      </w:pPr>
    </w:p>
    <w:p w:rsidR="00335D27" w:rsidRDefault="00335D27" w:rsidP="006F266C">
      <w:pPr>
        <w:rPr>
          <w:rFonts w:asciiTheme="majorHAnsi" w:hAnsiTheme="majorHAnsi"/>
          <w:sz w:val="20"/>
          <w:szCs w:val="20"/>
        </w:rPr>
      </w:pPr>
    </w:p>
    <w:p w:rsidR="00335D27" w:rsidRDefault="00335D27" w:rsidP="006F266C">
      <w:pPr>
        <w:rPr>
          <w:rFonts w:asciiTheme="majorHAnsi" w:hAnsiTheme="majorHAnsi"/>
          <w:sz w:val="20"/>
          <w:szCs w:val="20"/>
        </w:rPr>
      </w:pPr>
    </w:p>
    <w:p w:rsidR="0055009D" w:rsidRPr="000E297C" w:rsidRDefault="0055009D" w:rsidP="006F266C">
      <w:pPr>
        <w:rPr>
          <w:rFonts w:asciiTheme="majorHAnsi" w:hAnsiTheme="majorHAnsi"/>
          <w:b/>
          <w:sz w:val="20"/>
          <w:szCs w:val="20"/>
        </w:rPr>
      </w:pPr>
      <w:r w:rsidRPr="000E297C">
        <w:rPr>
          <w:rFonts w:asciiTheme="majorHAnsi" w:hAnsiTheme="majorHAnsi"/>
          <w:b/>
          <w:sz w:val="20"/>
          <w:szCs w:val="20"/>
        </w:rPr>
        <w:t>What vital behaviors would you suggest for engaging families around the work of the SSIP? Who would you need to partner with to meet expectations? (This is input only. This is not a commitment to working on this VB).</w:t>
      </w:r>
    </w:p>
    <w:tbl>
      <w:tblPr>
        <w:tblStyle w:val="TableGrid"/>
        <w:tblW w:w="0" w:type="auto"/>
        <w:tblLook w:val="04A0" w:firstRow="1" w:lastRow="0" w:firstColumn="1" w:lastColumn="0" w:noHBand="0" w:noVBand="1"/>
      </w:tblPr>
      <w:tblGrid>
        <w:gridCol w:w="11358"/>
      </w:tblGrid>
      <w:tr w:rsidR="00027C4E" w:rsidRPr="00027C4E" w:rsidTr="00FD08C7">
        <w:trPr>
          <w:trHeight w:val="2969"/>
        </w:trPr>
        <w:tc>
          <w:tcPr>
            <w:tcW w:w="11358" w:type="dxa"/>
          </w:tcPr>
          <w:p w:rsidR="0055009D" w:rsidRDefault="0055009D" w:rsidP="00D954E3">
            <w:pPr>
              <w:rPr>
                <w:rFonts w:asciiTheme="majorHAnsi" w:hAnsiTheme="majorHAnsi"/>
                <w:sz w:val="20"/>
                <w:szCs w:val="20"/>
              </w:rPr>
            </w:pPr>
          </w:p>
          <w:p w:rsidR="00027C4E" w:rsidRDefault="0055009D" w:rsidP="00D954E3">
            <w:pPr>
              <w:rPr>
                <w:rFonts w:asciiTheme="majorHAnsi" w:hAnsiTheme="majorHAnsi"/>
                <w:sz w:val="20"/>
                <w:szCs w:val="20"/>
              </w:rPr>
            </w:pPr>
            <w:r>
              <w:rPr>
                <w:rFonts w:asciiTheme="majorHAnsi" w:hAnsiTheme="majorHAnsi"/>
                <w:sz w:val="20"/>
                <w:szCs w:val="20"/>
              </w:rPr>
              <w:softHyphen/>
            </w:r>
            <w:r>
              <w:rPr>
                <w:rFonts w:asciiTheme="majorHAnsi" w:hAnsiTheme="majorHAnsi"/>
                <w:sz w:val="20"/>
                <w:szCs w:val="20"/>
              </w:rPr>
              <w:softHyphen/>
            </w:r>
            <w:r>
              <w:rPr>
                <w:rFonts w:asciiTheme="majorHAnsi" w:hAnsiTheme="majorHAnsi"/>
                <w:sz w:val="20"/>
                <w:szCs w:val="20"/>
              </w:rPr>
              <w:softHyphen/>
            </w:r>
            <w:r>
              <w:rPr>
                <w:rFonts w:asciiTheme="majorHAnsi" w:hAnsiTheme="majorHAnsi"/>
                <w:sz w:val="20"/>
                <w:szCs w:val="20"/>
              </w:rPr>
              <w:softHyphen/>
              <w:t>____</w:t>
            </w:r>
            <w:r w:rsidR="00FD08C7">
              <w:rPr>
                <w:rFonts w:asciiTheme="majorHAnsi" w:hAnsiTheme="majorHAnsi"/>
                <w:sz w:val="20"/>
                <w:szCs w:val="20"/>
              </w:rPr>
              <w:t>F</w:t>
            </w:r>
            <w:r w:rsidR="00027C4E" w:rsidRPr="00027C4E">
              <w:rPr>
                <w:rFonts w:asciiTheme="majorHAnsi" w:hAnsiTheme="majorHAnsi"/>
                <w:sz w:val="20"/>
                <w:szCs w:val="20"/>
              </w:rPr>
              <w:t xml:space="preserve">amily and student will participate in </w:t>
            </w:r>
            <w:r w:rsidR="00027C4E" w:rsidRPr="00C1639A">
              <w:rPr>
                <w:rFonts w:asciiTheme="majorHAnsi" w:hAnsiTheme="majorHAnsi"/>
                <w:b/>
                <w:sz w:val="20"/>
                <w:szCs w:val="20"/>
              </w:rPr>
              <w:t>Person Centered Planning</w:t>
            </w:r>
            <w:r w:rsidR="00027C4E">
              <w:rPr>
                <w:rFonts w:asciiTheme="majorHAnsi" w:hAnsiTheme="majorHAnsi"/>
                <w:sz w:val="20"/>
                <w:szCs w:val="20"/>
              </w:rPr>
              <w:t xml:space="preserve"> and complete monthly task related to their plan and goals.</w:t>
            </w:r>
          </w:p>
          <w:p w:rsidR="00027C4E" w:rsidRDefault="00027C4E" w:rsidP="00D954E3">
            <w:pPr>
              <w:rPr>
                <w:rFonts w:asciiTheme="majorHAnsi" w:hAnsiTheme="majorHAnsi"/>
                <w:sz w:val="20"/>
                <w:szCs w:val="20"/>
              </w:rPr>
            </w:pPr>
            <w:r>
              <w:rPr>
                <w:rFonts w:asciiTheme="majorHAnsi" w:hAnsiTheme="majorHAnsi"/>
                <w:sz w:val="20"/>
                <w:szCs w:val="20"/>
              </w:rPr>
              <w:t xml:space="preserve">____ Use teacher provided </w:t>
            </w:r>
            <w:r w:rsidRPr="00C1639A">
              <w:rPr>
                <w:rFonts w:asciiTheme="majorHAnsi" w:hAnsiTheme="majorHAnsi"/>
                <w:b/>
                <w:sz w:val="20"/>
                <w:szCs w:val="20"/>
              </w:rPr>
              <w:t>exercises to practice at home</w:t>
            </w:r>
            <w:r>
              <w:rPr>
                <w:rFonts w:asciiTheme="majorHAnsi" w:hAnsiTheme="majorHAnsi"/>
                <w:sz w:val="20"/>
                <w:szCs w:val="20"/>
              </w:rPr>
              <w:t xml:space="preserve"> at least 15min/2 times per week in an area of student’s need, reporting efforts to teacher using preferred method of communication.</w:t>
            </w:r>
          </w:p>
          <w:p w:rsidR="0055009D" w:rsidRDefault="0055009D" w:rsidP="00D954E3">
            <w:pPr>
              <w:rPr>
                <w:rFonts w:asciiTheme="majorHAnsi" w:hAnsiTheme="majorHAnsi"/>
                <w:sz w:val="20"/>
                <w:szCs w:val="20"/>
              </w:rPr>
            </w:pPr>
          </w:p>
          <w:p w:rsidR="00027C4E" w:rsidRDefault="00027C4E" w:rsidP="00D954E3">
            <w:pPr>
              <w:rPr>
                <w:rFonts w:asciiTheme="majorHAnsi" w:hAnsiTheme="majorHAnsi"/>
                <w:sz w:val="20"/>
                <w:szCs w:val="20"/>
              </w:rPr>
            </w:pPr>
            <w:r>
              <w:rPr>
                <w:rFonts w:asciiTheme="majorHAnsi" w:hAnsiTheme="majorHAnsi"/>
                <w:sz w:val="20"/>
                <w:szCs w:val="20"/>
              </w:rPr>
              <w:t xml:space="preserve">____ Family and student will review </w:t>
            </w:r>
            <w:r w:rsidRPr="00C1639A">
              <w:rPr>
                <w:rFonts w:asciiTheme="majorHAnsi" w:hAnsiTheme="majorHAnsi"/>
                <w:b/>
                <w:sz w:val="20"/>
                <w:szCs w:val="20"/>
              </w:rPr>
              <w:t>behavior strategies</w:t>
            </w:r>
            <w:r>
              <w:rPr>
                <w:rFonts w:asciiTheme="majorHAnsi" w:hAnsiTheme="majorHAnsi"/>
                <w:sz w:val="20"/>
                <w:szCs w:val="20"/>
              </w:rPr>
              <w:t xml:space="preserve"> listed on a behavior chart to guide ____weekly conversations/activities and share progress and comments with teacher once per month.</w:t>
            </w:r>
          </w:p>
          <w:p w:rsidR="0055009D" w:rsidRDefault="0055009D" w:rsidP="00D954E3">
            <w:pPr>
              <w:rPr>
                <w:rFonts w:asciiTheme="majorHAnsi" w:hAnsiTheme="majorHAnsi"/>
                <w:sz w:val="20"/>
                <w:szCs w:val="20"/>
              </w:rPr>
            </w:pPr>
          </w:p>
          <w:p w:rsidR="00027C4E" w:rsidRDefault="00027C4E" w:rsidP="00D954E3">
            <w:pPr>
              <w:rPr>
                <w:rFonts w:asciiTheme="majorHAnsi" w:hAnsiTheme="majorHAnsi"/>
                <w:sz w:val="20"/>
                <w:szCs w:val="20"/>
              </w:rPr>
            </w:pPr>
            <w:r>
              <w:rPr>
                <w:rFonts w:asciiTheme="majorHAnsi" w:hAnsiTheme="majorHAnsi"/>
                <w:sz w:val="20"/>
                <w:szCs w:val="20"/>
              </w:rPr>
              <w:t xml:space="preserve">____ Results from a </w:t>
            </w:r>
            <w:r w:rsidRPr="00C1639A">
              <w:rPr>
                <w:rFonts w:asciiTheme="majorHAnsi" w:hAnsiTheme="majorHAnsi"/>
                <w:b/>
                <w:sz w:val="20"/>
                <w:szCs w:val="20"/>
              </w:rPr>
              <w:t>transition assessment</w:t>
            </w:r>
            <w:r>
              <w:rPr>
                <w:rFonts w:asciiTheme="majorHAnsi" w:hAnsiTheme="majorHAnsi"/>
                <w:sz w:val="20"/>
                <w:szCs w:val="20"/>
              </w:rPr>
              <w:t xml:space="preserve"> will guide family and student to work together to completed a series of work-readiness skill exercises; reporting progress monthly.</w:t>
            </w:r>
          </w:p>
          <w:p w:rsidR="0055009D" w:rsidRDefault="0055009D" w:rsidP="00D954E3">
            <w:pPr>
              <w:rPr>
                <w:rFonts w:asciiTheme="majorHAnsi" w:hAnsiTheme="majorHAnsi"/>
                <w:sz w:val="20"/>
                <w:szCs w:val="20"/>
              </w:rPr>
            </w:pPr>
          </w:p>
          <w:p w:rsidR="00027C4E" w:rsidRDefault="00027C4E" w:rsidP="00D954E3">
            <w:pPr>
              <w:rPr>
                <w:rFonts w:asciiTheme="majorHAnsi" w:hAnsiTheme="majorHAnsi"/>
                <w:sz w:val="20"/>
                <w:szCs w:val="20"/>
              </w:rPr>
            </w:pPr>
            <w:r>
              <w:rPr>
                <w:rFonts w:asciiTheme="majorHAnsi" w:hAnsiTheme="majorHAnsi"/>
                <w:sz w:val="20"/>
                <w:szCs w:val="20"/>
              </w:rPr>
              <w:t xml:space="preserve">____ Family and student will access GACollege411 or equivalent for an </w:t>
            </w:r>
            <w:r w:rsidRPr="00C1639A">
              <w:rPr>
                <w:rFonts w:asciiTheme="majorHAnsi" w:hAnsiTheme="majorHAnsi"/>
                <w:b/>
                <w:sz w:val="20"/>
                <w:szCs w:val="20"/>
              </w:rPr>
              <w:t>individual timeline</w:t>
            </w:r>
            <w:r>
              <w:rPr>
                <w:rFonts w:asciiTheme="majorHAnsi" w:hAnsiTheme="majorHAnsi"/>
                <w:sz w:val="20"/>
                <w:szCs w:val="20"/>
              </w:rPr>
              <w:t xml:space="preserve"> and track activities (job shadowing, college visits, Vocational Rehabilitation counseling, etc.) </w:t>
            </w:r>
          </w:p>
          <w:p w:rsidR="0055009D" w:rsidRDefault="0055009D" w:rsidP="00D954E3">
            <w:pPr>
              <w:rPr>
                <w:rFonts w:asciiTheme="majorHAnsi" w:hAnsiTheme="majorHAnsi"/>
                <w:sz w:val="20"/>
                <w:szCs w:val="20"/>
              </w:rPr>
            </w:pPr>
          </w:p>
          <w:p w:rsidR="00027C4E" w:rsidRDefault="00027C4E" w:rsidP="00D954E3">
            <w:pPr>
              <w:rPr>
                <w:rFonts w:asciiTheme="majorHAnsi" w:hAnsiTheme="majorHAnsi"/>
                <w:sz w:val="20"/>
                <w:szCs w:val="20"/>
              </w:rPr>
            </w:pPr>
            <w:r>
              <w:rPr>
                <w:rFonts w:asciiTheme="majorHAnsi" w:hAnsiTheme="majorHAnsi"/>
                <w:sz w:val="20"/>
                <w:szCs w:val="20"/>
              </w:rPr>
              <w:t xml:space="preserve">____ Family and student will track ongoing conversations by using a calendar and conversation starters for </w:t>
            </w:r>
            <w:r w:rsidRPr="00C1639A">
              <w:rPr>
                <w:rFonts w:asciiTheme="majorHAnsi" w:hAnsiTheme="majorHAnsi"/>
                <w:b/>
                <w:sz w:val="20"/>
                <w:szCs w:val="20"/>
              </w:rPr>
              <w:t>attendance, behavior</w:t>
            </w:r>
            <w:r w:rsidR="001D6C54" w:rsidRPr="00C1639A">
              <w:rPr>
                <w:rFonts w:asciiTheme="majorHAnsi" w:hAnsiTheme="majorHAnsi"/>
                <w:b/>
                <w:sz w:val="20"/>
                <w:szCs w:val="20"/>
              </w:rPr>
              <w:t>, and academic</w:t>
            </w:r>
            <w:r w:rsidR="00C1639A" w:rsidRPr="00C1639A">
              <w:rPr>
                <w:rFonts w:asciiTheme="majorHAnsi" w:hAnsiTheme="majorHAnsi"/>
                <w:b/>
                <w:sz w:val="20"/>
                <w:szCs w:val="20"/>
              </w:rPr>
              <w:t>s</w:t>
            </w:r>
            <w:r w:rsidR="001D6C54">
              <w:rPr>
                <w:rFonts w:asciiTheme="majorHAnsi" w:hAnsiTheme="majorHAnsi"/>
                <w:sz w:val="20"/>
                <w:szCs w:val="20"/>
              </w:rPr>
              <w:t xml:space="preserve"> related to individual needs, reporting comments/questions/concerns to teacher or other IEP members.</w:t>
            </w:r>
          </w:p>
          <w:p w:rsidR="0055009D" w:rsidRDefault="0055009D" w:rsidP="00D954E3">
            <w:pPr>
              <w:rPr>
                <w:rFonts w:asciiTheme="majorHAnsi" w:hAnsiTheme="majorHAnsi"/>
                <w:sz w:val="20"/>
                <w:szCs w:val="20"/>
              </w:rPr>
            </w:pPr>
          </w:p>
          <w:p w:rsidR="001D6C54" w:rsidRDefault="001D6C54" w:rsidP="00D954E3">
            <w:pPr>
              <w:rPr>
                <w:rFonts w:asciiTheme="majorHAnsi" w:hAnsiTheme="majorHAnsi"/>
                <w:sz w:val="20"/>
                <w:szCs w:val="20"/>
              </w:rPr>
            </w:pPr>
            <w:r>
              <w:rPr>
                <w:rFonts w:asciiTheme="majorHAnsi" w:hAnsiTheme="majorHAnsi"/>
                <w:sz w:val="20"/>
                <w:szCs w:val="20"/>
              </w:rPr>
              <w:t xml:space="preserve">____ Teacher will send home monthly/quarterly </w:t>
            </w:r>
            <w:r w:rsidRPr="00C1639A">
              <w:rPr>
                <w:rFonts w:asciiTheme="majorHAnsi" w:hAnsiTheme="majorHAnsi"/>
                <w:b/>
                <w:sz w:val="20"/>
                <w:szCs w:val="20"/>
              </w:rPr>
              <w:t>progress report</w:t>
            </w:r>
            <w:r>
              <w:rPr>
                <w:rFonts w:asciiTheme="majorHAnsi" w:hAnsiTheme="majorHAnsi"/>
                <w:sz w:val="20"/>
                <w:szCs w:val="20"/>
              </w:rPr>
              <w:t xml:space="preserve"> regarding students IEP goals and family and student will review report together, sending notes/concerns/questions back to teacher.</w:t>
            </w:r>
          </w:p>
          <w:p w:rsidR="0055009D" w:rsidRDefault="0055009D" w:rsidP="00D954E3">
            <w:pPr>
              <w:rPr>
                <w:rFonts w:asciiTheme="majorHAnsi" w:hAnsiTheme="majorHAnsi"/>
                <w:sz w:val="20"/>
                <w:szCs w:val="20"/>
              </w:rPr>
            </w:pPr>
          </w:p>
          <w:p w:rsidR="0055009D" w:rsidRDefault="0055009D" w:rsidP="00D954E3">
            <w:pPr>
              <w:rPr>
                <w:rFonts w:asciiTheme="majorHAnsi" w:hAnsiTheme="majorHAnsi"/>
                <w:sz w:val="20"/>
                <w:szCs w:val="20"/>
              </w:rPr>
            </w:pPr>
          </w:p>
          <w:p w:rsidR="0055009D" w:rsidRDefault="001D6C54" w:rsidP="00D954E3">
            <w:pPr>
              <w:rPr>
                <w:rFonts w:asciiTheme="majorHAnsi" w:hAnsiTheme="majorHAnsi"/>
                <w:sz w:val="20"/>
                <w:szCs w:val="20"/>
              </w:rPr>
            </w:pPr>
            <w:r>
              <w:rPr>
                <w:rFonts w:asciiTheme="majorHAnsi" w:hAnsiTheme="majorHAnsi"/>
                <w:sz w:val="20"/>
                <w:szCs w:val="20"/>
              </w:rPr>
              <w:t xml:space="preserve">____ </w:t>
            </w:r>
            <w:r w:rsidR="00C1639A">
              <w:rPr>
                <w:rFonts w:asciiTheme="majorHAnsi" w:hAnsiTheme="majorHAnsi"/>
                <w:sz w:val="20"/>
                <w:szCs w:val="20"/>
              </w:rPr>
              <w:t xml:space="preserve">Teacher and family will discuss and plan for </w:t>
            </w:r>
            <w:r w:rsidR="00C1639A" w:rsidRPr="00C1639A">
              <w:rPr>
                <w:rFonts w:asciiTheme="majorHAnsi" w:hAnsiTheme="majorHAnsi"/>
                <w:b/>
                <w:sz w:val="20"/>
                <w:szCs w:val="20"/>
              </w:rPr>
              <w:t>regular, positive communication</w:t>
            </w:r>
            <w:r w:rsidR="00C1639A">
              <w:rPr>
                <w:rFonts w:asciiTheme="majorHAnsi" w:hAnsiTheme="majorHAnsi"/>
                <w:sz w:val="20"/>
                <w:szCs w:val="20"/>
              </w:rPr>
              <w:t xml:space="preserve"> based on the child’s progress, home/community activities, or as a way of seeking parent input by preferred method of communication.</w:t>
            </w:r>
          </w:p>
          <w:p w:rsidR="0055009D" w:rsidRDefault="0055009D" w:rsidP="00D954E3">
            <w:pPr>
              <w:rPr>
                <w:rFonts w:asciiTheme="majorHAnsi" w:hAnsiTheme="majorHAnsi"/>
                <w:sz w:val="20"/>
                <w:szCs w:val="20"/>
              </w:rPr>
            </w:pPr>
          </w:p>
          <w:p w:rsidR="00C1639A" w:rsidRDefault="00C1639A" w:rsidP="00D954E3">
            <w:pPr>
              <w:rPr>
                <w:rFonts w:asciiTheme="majorHAnsi" w:hAnsiTheme="majorHAnsi"/>
                <w:sz w:val="20"/>
                <w:szCs w:val="20"/>
              </w:rPr>
            </w:pPr>
            <w:r>
              <w:rPr>
                <w:rFonts w:asciiTheme="majorHAnsi" w:hAnsiTheme="majorHAnsi"/>
                <w:sz w:val="20"/>
                <w:szCs w:val="20"/>
              </w:rPr>
              <w:t xml:space="preserve">____ Each month family and student will review </w:t>
            </w:r>
            <w:r w:rsidRPr="00C1639A">
              <w:rPr>
                <w:rFonts w:asciiTheme="majorHAnsi" w:hAnsiTheme="majorHAnsi"/>
                <w:b/>
                <w:sz w:val="20"/>
                <w:szCs w:val="20"/>
              </w:rPr>
              <w:t>accommodations or modifications</w:t>
            </w:r>
            <w:r>
              <w:rPr>
                <w:rFonts w:asciiTheme="majorHAnsi" w:hAnsiTheme="majorHAnsi"/>
                <w:sz w:val="20"/>
                <w:szCs w:val="20"/>
              </w:rPr>
              <w:t>, making notes about their discussion, sharing recommended needs/changes with the teacher.</w:t>
            </w:r>
          </w:p>
          <w:p w:rsidR="0055009D" w:rsidRDefault="0055009D" w:rsidP="00D954E3">
            <w:pPr>
              <w:rPr>
                <w:rFonts w:asciiTheme="majorHAnsi" w:hAnsiTheme="majorHAnsi"/>
                <w:sz w:val="20"/>
                <w:szCs w:val="20"/>
              </w:rPr>
            </w:pPr>
          </w:p>
          <w:p w:rsidR="00C1639A" w:rsidRDefault="00C1639A" w:rsidP="00D954E3">
            <w:pPr>
              <w:rPr>
                <w:rFonts w:asciiTheme="majorHAnsi" w:hAnsiTheme="majorHAnsi"/>
                <w:sz w:val="20"/>
                <w:szCs w:val="20"/>
              </w:rPr>
            </w:pPr>
            <w:r>
              <w:rPr>
                <w:rFonts w:asciiTheme="majorHAnsi" w:hAnsiTheme="majorHAnsi"/>
                <w:sz w:val="20"/>
                <w:szCs w:val="20"/>
              </w:rPr>
              <w:t xml:space="preserve">____ Family will be a member of </w:t>
            </w:r>
            <w:r w:rsidRPr="00C1639A">
              <w:rPr>
                <w:rFonts w:asciiTheme="majorHAnsi" w:hAnsiTheme="majorHAnsi"/>
                <w:b/>
                <w:sz w:val="20"/>
                <w:szCs w:val="20"/>
              </w:rPr>
              <w:t xml:space="preserve">school-community related team </w:t>
            </w:r>
            <w:r>
              <w:rPr>
                <w:rFonts w:asciiTheme="majorHAnsi" w:hAnsiTheme="majorHAnsi"/>
                <w:sz w:val="20"/>
                <w:szCs w:val="20"/>
              </w:rPr>
              <w:t>and assist in planning/implementing student related event (C.A.F.E., fundraiser, etc.) given opportunities as a core member (monthly) or as an extended participant (bi-monthly) to be involved.</w:t>
            </w:r>
          </w:p>
          <w:p w:rsidR="0055009D" w:rsidRDefault="0055009D" w:rsidP="00D954E3">
            <w:pPr>
              <w:rPr>
                <w:rFonts w:asciiTheme="majorHAnsi" w:hAnsiTheme="majorHAnsi"/>
                <w:sz w:val="20"/>
                <w:szCs w:val="20"/>
              </w:rPr>
            </w:pPr>
          </w:p>
          <w:p w:rsidR="00C1639A" w:rsidRPr="00027C4E" w:rsidRDefault="00C1639A" w:rsidP="00D954E3">
            <w:pPr>
              <w:rPr>
                <w:rFonts w:asciiTheme="majorHAnsi" w:hAnsiTheme="majorHAnsi"/>
                <w:sz w:val="20"/>
                <w:szCs w:val="20"/>
              </w:rPr>
            </w:pPr>
            <w:r>
              <w:rPr>
                <w:rFonts w:asciiTheme="majorHAnsi" w:hAnsiTheme="majorHAnsi"/>
                <w:sz w:val="20"/>
                <w:szCs w:val="20"/>
              </w:rPr>
              <w:t xml:space="preserve">____ Family and student will review current/available resources and supports, identifying and working with </w:t>
            </w:r>
            <w:r w:rsidRPr="00C1639A">
              <w:rPr>
                <w:rFonts w:asciiTheme="majorHAnsi" w:hAnsiTheme="majorHAnsi"/>
                <w:b/>
                <w:sz w:val="20"/>
                <w:szCs w:val="20"/>
              </w:rPr>
              <w:t>community connections</w:t>
            </w:r>
            <w:r>
              <w:rPr>
                <w:rFonts w:asciiTheme="majorHAnsi" w:hAnsiTheme="majorHAnsi"/>
                <w:sz w:val="20"/>
                <w:szCs w:val="20"/>
              </w:rPr>
              <w:t xml:space="preserve"> to improve academic or post-secondary outcomes (mentors, tutors, etc.)</w:t>
            </w:r>
          </w:p>
        </w:tc>
      </w:tr>
    </w:tbl>
    <w:p w:rsidR="00F26F63" w:rsidRDefault="00F26F63" w:rsidP="00027C4E">
      <w:pPr>
        <w:rPr>
          <w:rFonts w:asciiTheme="majorHAnsi" w:hAnsiTheme="majorHAnsi"/>
          <w:sz w:val="24"/>
          <w:szCs w:val="24"/>
        </w:rPr>
      </w:pPr>
    </w:p>
    <w:p w:rsidR="0072661E" w:rsidRDefault="006C1AE8" w:rsidP="00027C4E">
      <w:pPr>
        <w:rPr>
          <w:rFonts w:asciiTheme="majorHAnsi" w:hAnsiTheme="majorHAnsi"/>
          <w:sz w:val="24"/>
          <w:szCs w:val="24"/>
        </w:rPr>
      </w:pPr>
      <w:r>
        <w:rPr>
          <w:rFonts w:asciiTheme="majorHAnsi" w:hAnsiTheme="majorHAnsi"/>
          <w:sz w:val="24"/>
          <w:szCs w:val="24"/>
        </w:rPr>
        <w:t>Thank you for taking time to review your data and to think about engaging stakeholders in our upcoming work around the Georgia State Systemic Improvement Plan (SSIP), Student Success:  Imagine the Possibilities!</w:t>
      </w:r>
    </w:p>
    <w:p w:rsidR="0072661E" w:rsidRDefault="006C1AE8" w:rsidP="000E297C">
      <w:pPr>
        <w:spacing w:after="0"/>
        <w:rPr>
          <w:rFonts w:asciiTheme="majorHAnsi" w:hAnsiTheme="majorHAnsi"/>
          <w:sz w:val="24"/>
          <w:szCs w:val="24"/>
        </w:rPr>
      </w:pPr>
      <w:r>
        <w:rPr>
          <w:rFonts w:asciiTheme="majorHAnsi" w:hAnsiTheme="majorHAnsi"/>
          <w:sz w:val="24"/>
          <w:szCs w:val="24"/>
        </w:rPr>
        <w:t>Please sign and return to Anne Ladd, GaDOE Family Enga</w:t>
      </w:r>
      <w:r w:rsidR="000E297C">
        <w:rPr>
          <w:rFonts w:asciiTheme="majorHAnsi" w:hAnsiTheme="majorHAnsi"/>
          <w:sz w:val="24"/>
          <w:szCs w:val="24"/>
        </w:rPr>
        <w:t>gement Specialist</w:t>
      </w:r>
    </w:p>
    <w:p w:rsidR="000E297C" w:rsidRPr="005F0D1F" w:rsidRDefault="000E297C" w:rsidP="000E297C">
      <w:pPr>
        <w:numPr>
          <w:ilvl w:val="0"/>
          <w:numId w:val="3"/>
        </w:numPr>
        <w:autoSpaceDE w:val="0"/>
        <w:autoSpaceDN w:val="0"/>
        <w:adjustRightInd w:val="0"/>
        <w:spacing w:after="0" w:line="240" w:lineRule="auto"/>
        <w:rPr>
          <w:b/>
        </w:rPr>
      </w:pPr>
      <w:r w:rsidRPr="00027C80">
        <w:rPr>
          <w:color w:val="000000"/>
          <w:u w:val="single"/>
        </w:rPr>
        <w:t>Email the scanned application</w:t>
      </w:r>
      <w:r w:rsidRPr="00BB5548">
        <w:rPr>
          <w:color w:val="000000"/>
        </w:rPr>
        <w:t xml:space="preserve"> with signature(s) to </w:t>
      </w:r>
      <w:hyperlink r:id="rId11" w:history="1">
        <w:r>
          <w:rPr>
            <w:rStyle w:val="Hyperlink"/>
          </w:rPr>
          <w:t xml:space="preserve">aladd </w:t>
        </w:r>
        <w:r w:rsidRPr="00BB5548">
          <w:rPr>
            <w:rStyle w:val="Hyperlink"/>
          </w:rPr>
          <w:t>@doe.k12.ga.us</w:t>
        </w:r>
      </w:hyperlink>
      <w:r w:rsidRPr="00BB5548">
        <w:rPr>
          <w:color w:val="0033CC"/>
          <w:u w:val="single"/>
        </w:rPr>
        <w:t xml:space="preserve"> </w:t>
      </w:r>
      <w:r w:rsidRPr="005F0D1F">
        <w:rPr>
          <w:b/>
          <w:color w:val="000000"/>
        </w:rPr>
        <w:t xml:space="preserve">or </w:t>
      </w:r>
    </w:p>
    <w:p w:rsidR="000E297C" w:rsidRPr="00BB5548" w:rsidRDefault="000E297C" w:rsidP="000E297C">
      <w:pPr>
        <w:numPr>
          <w:ilvl w:val="0"/>
          <w:numId w:val="3"/>
        </w:numPr>
        <w:autoSpaceDE w:val="0"/>
        <w:autoSpaceDN w:val="0"/>
        <w:adjustRightInd w:val="0"/>
        <w:spacing w:after="0" w:line="240" w:lineRule="auto"/>
      </w:pPr>
      <w:r w:rsidRPr="00027C80">
        <w:rPr>
          <w:color w:val="000000"/>
          <w:u w:val="single"/>
        </w:rPr>
        <w:t>Fax</w:t>
      </w:r>
      <w:r w:rsidRPr="00BB5548">
        <w:rPr>
          <w:color w:val="000000"/>
        </w:rPr>
        <w:t xml:space="preserve"> </w:t>
      </w:r>
      <w:r>
        <w:rPr>
          <w:color w:val="000000"/>
        </w:rPr>
        <w:t xml:space="preserve">it </w:t>
      </w:r>
      <w:r w:rsidRPr="00BB5548">
        <w:rPr>
          <w:color w:val="000000"/>
        </w:rPr>
        <w:t xml:space="preserve">to </w:t>
      </w:r>
      <w:r w:rsidRPr="00027C80">
        <w:rPr>
          <w:color w:val="0033CC"/>
          <w:u w:val="single"/>
        </w:rPr>
        <w:t>404-651-6457</w:t>
      </w:r>
      <w:r w:rsidRPr="00BB5548">
        <w:t xml:space="preserve"> to the attention of </w:t>
      </w:r>
      <w:r>
        <w:t>Anne Ladd/</w:t>
      </w:r>
      <w:r w:rsidR="00BB0DA7">
        <w:t>GaPMP Preparing</w:t>
      </w:r>
      <w:r>
        <w:t xml:space="preserve"> for FY16</w:t>
      </w:r>
      <w:r w:rsidRPr="00BB5548">
        <w:t xml:space="preserve">. </w:t>
      </w:r>
    </w:p>
    <w:p w:rsidR="000E297C" w:rsidRDefault="000E297C" w:rsidP="000E297C">
      <w:pPr>
        <w:pStyle w:val="ListParagraph"/>
        <w:rPr>
          <w:b/>
        </w:rPr>
      </w:pPr>
      <w:r>
        <w:rPr>
          <w:b/>
        </w:rPr>
        <w:t>Required signature(s):</w:t>
      </w:r>
    </w:p>
    <w:p w:rsidR="000E297C" w:rsidRPr="000F620A" w:rsidRDefault="000E297C" w:rsidP="000E297C">
      <w:pPr>
        <w:pStyle w:val="BodyTextIndent"/>
        <w:rPr>
          <w:b/>
          <w:sz w:val="22"/>
          <w:szCs w:val="22"/>
        </w:rPr>
      </w:pPr>
      <w:r w:rsidRPr="000F620A">
        <w:rPr>
          <w:sz w:val="22"/>
          <w:szCs w:val="22"/>
        </w:rPr>
        <w:t>______________________________________</w:t>
      </w:r>
      <w:r w:rsidRPr="000F620A">
        <w:rPr>
          <w:sz w:val="22"/>
          <w:szCs w:val="22"/>
        </w:rPr>
        <w:tab/>
      </w:r>
      <w:r w:rsidRPr="000F620A">
        <w:rPr>
          <w:sz w:val="22"/>
          <w:szCs w:val="22"/>
        </w:rPr>
        <w:tab/>
        <w:t>___________________</w:t>
      </w:r>
      <w:r>
        <w:rPr>
          <w:sz w:val="22"/>
          <w:szCs w:val="22"/>
        </w:rPr>
        <w:t xml:space="preserve"> </w:t>
      </w:r>
    </w:p>
    <w:p w:rsidR="000E297C" w:rsidRDefault="0006079C" w:rsidP="000E297C">
      <w:pPr>
        <w:pStyle w:val="BodyTextIndent"/>
        <w:rPr>
          <w:sz w:val="22"/>
          <w:szCs w:val="22"/>
        </w:rPr>
      </w:pPr>
      <w:r>
        <w:rPr>
          <w:sz w:val="22"/>
          <w:szCs w:val="22"/>
        </w:rPr>
        <w:t>Parent M</w:t>
      </w:r>
      <w:r w:rsidR="000E297C">
        <w:rPr>
          <w:sz w:val="22"/>
          <w:szCs w:val="22"/>
        </w:rPr>
        <w:t>entor</w:t>
      </w:r>
      <w:r w:rsidR="000E297C" w:rsidRPr="00844ED6">
        <w:rPr>
          <w:sz w:val="22"/>
          <w:szCs w:val="22"/>
        </w:rPr>
        <w:t>’</w:t>
      </w:r>
      <w:r w:rsidR="000E297C">
        <w:rPr>
          <w:sz w:val="22"/>
          <w:szCs w:val="22"/>
        </w:rPr>
        <w:t>s Signature</w:t>
      </w:r>
      <w:r w:rsidR="000E297C">
        <w:rPr>
          <w:sz w:val="22"/>
          <w:szCs w:val="22"/>
        </w:rPr>
        <w:tab/>
      </w:r>
      <w:r w:rsidR="000E297C">
        <w:rPr>
          <w:sz w:val="22"/>
          <w:szCs w:val="22"/>
        </w:rPr>
        <w:tab/>
      </w:r>
      <w:r w:rsidR="000E297C">
        <w:rPr>
          <w:sz w:val="22"/>
          <w:szCs w:val="22"/>
        </w:rPr>
        <w:tab/>
      </w:r>
      <w:r w:rsidR="000E297C">
        <w:rPr>
          <w:sz w:val="22"/>
          <w:szCs w:val="22"/>
        </w:rPr>
        <w:tab/>
      </w:r>
      <w:r w:rsidR="000E297C" w:rsidRPr="00844ED6">
        <w:rPr>
          <w:sz w:val="22"/>
          <w:szCs w:val="22"/>
        </w:rPr>
        <w:t>Date</w:t>
      </w:r>
    </w:p>
    <w:p w:rsidR="000E297C" w:rsidRDefault="000E297C" w:rsidP="000E297C">
      <w:pPr>
        <w:pStyle w:val="BodyTextIndent"/>
        <w:rPr>
          <w:b/>
          <w:sz w:val="22"/>
          <w:szCs w:val="22"/>
        </w:rPr>
      </w:pPr>
    </w:p>
    <w:p w:rsidR="000E297C" w:rsidRPr="00EA370B" w:rsidRDefault="000E297C" w:rsidP="000E297C">
      <w:pPr>
        <w:pStyle w:val="BodyTextIndent"/>
        <w:rPr>
          <w:b/>
          <w:sz w:val="22"/>
          <w:szCs w:val="22"/>
        </w:rPr>
      </w:pPr>
    </w:p>
    <w:p w:rsidR="000E297C" w:rsidRPr="00844ED6" w:rsidRDefault="000E297C" w:rsidP="000E297C">
      <w:pPr>
        <w:pStyle w:val="BodyTextIndent"/>
        <w:rPr>
          <w:sz w:val="22"/>
          <w:szCs w:val="22"/>
        </w:rPr>
      </w:pPr>
      <w:r w:rsidRPr="00844ED6">
        <w:rPr>
          <w:sz w:val="22"/>
          <w:szCs w:val="22"/>
        </w:rPr>
        <w:t>_________________________________</w:t>
      </w:r>
      <w:r w:rsidRPr="00844ED6">
        <w:rPr>
          <w:sz w:val="22"/>
          <w:szCs w:val="22"/>
        </w:rPr>
        <w:tab/>
      </w:r>
      <w:r w:rsidRPr="00844ED6">
        <w:rPr>
          <w:sz w:val="22"/>
          <w:szCs w:val="22"/>
        </w:rPr>
        <w:tab/>
        <w:t>___________________</w:t>
      </w:r>
    </w:p>
    <w:p w:rsidR="000E297C" w:rsidRDefault="000E297C" w:rsidP="000E297C">
      <w:pPr>
        <w:pStyle w:val="BodyTextIndent"/>
      </w:pPr>
      <w:r w:rsidRPr="00EA3C46">
        <w:rPr>
          <w:sz w:val="22"/>
          <w:szCs w:val="22"/>
        </w:rPr>
        <w:t>Special Education Director’s Signature</w:t>
      </w:r>
      <w:r w:rsidRPr="00EA3C46">
        <w:rPr>
          <w:sz w:val="22"/>
          <w:szCs w:val="22"/>
        </w:rPr>
        <w:tab/>
      </w:r>
      <w:r w:rsidRPr="00EA3C46">
        <w:rPr>
          <w:sz w:val="22"/>
          <w:szCs w:val="22"/>
        </w:rPr>
        <w:tab/>
      </w:r>
      <w:r w:rsidRPr="00844ED6">
        <w:tab/>
        <w:t>Date</w:t>
      </w:r>
    </w:p>
    <w:p w:rsidR="000E297C" w:rsidRDefault="000E297C" w:rsidP="000E297C">
      <w:pPr>
        <w:spacing w:after="0"/>
        <w:rPr>
          <w:rFonts w:asciiTheme="majorHAnsi" w:hAnsiTheme="majorHAnsi"/>
          <w:sz w:val="24"/>
          <w:szCs w:val="24"/>
        </w:rPr>
      </w:pPr>
    </w:p>
    <w:p w:rsidR="0072661E" w:rsidRDefault="006558CE" w:rsidP="00027C4E">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2630207</wp:posOffset>
                </wp:positionH>
                <wp:positionV relativeFrom="paragraph">
                  <wp:posOffset>10160</wp:posOffset>
                </wp:positionV>
                <wp:extent cx="2312894" cy="74227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12894" cy="742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8CE" w:rsidRDefault="006C1AE8" w:rsidP="006C1AE8">
                            <w:pPr>
                              <w:jc w:val="center"/>
                            </w:pPr>
                            <w:r>
                              <w:rPr>
                                <w:noProof/>
                              </w:rPr>
                              <w:drawing>
                                <wp:inline distT="0" distB="0" distL="0" distR="0" wp14:anchorId="16647DE1" wp14:editId="283DE2E7">
                                  <wp:extent cx="1880011" cy="548640"/>
                                  <wp:effectExtent l="0" t="0" r="6350" b="3810"/>
                                  <wp:docPr id="3" name="Picture 3" descr="C:\Users\anne.ladd\Documents\Parent Mentor Partnership\PMP Logo\Parent Mentors 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add\Documents\Parent Mentor Partnership\PMP Logo\Parent Mentors Logo_final-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011"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7.1pt;margin-top:.8pt;width:182.1pt;height:5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" fillcolor="white [3201]" stroked="f" strokeweight=".5pt">
                <v:textbox>
                  <w:txbxContent>
                    <w:p w:rsidR="006558CE" w:rsidRDefault="006C1AE8" w:rsidP="006C1AE8">
                      <w:pPr>
                        <w:jc w:val="center"/>
                      </w:pPr>
                      <w:r>
                        <w:rPr>
                          <w:noProof/>
                        </w:rPr>
                        <w:drawing>
                          <wp:inline distT="0" distB="0" distL="0" distR="0" wp14:anchorId="16647DE1" wp14:editId="283DE2E7">
                            <wp:extent cx="1880011" cy="548640"/>
                            <wp:effectExtent l="0" t="0" r="6350" b="3810"/>
                            <wp:docPr id="3" name="Picture 3" descr="C:\Users\anne.ladd\Documents\Parent Mentor Partnership\PMP Logo\Parent Mentors 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add\Documents\Parent Mentor Partnership\PMP Logo\Parent Mentors Logo_final-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0011" cy="548640"/>
                                    </a:xfrm>
                                    <a:prstGeom prst="rect">
                                      <a:avLst/>
                                    </a:prstGeom>
                                    <a:noFill/>
                                    <a:ln>
                                      <a:noFill/>
                                    </a:ln>
                                  </pic:spPr>
                                </pic:pic>
                              </a:graphicData>
                            </a:graphic>
                          </wp:inline>
                        </w:drawing>
                      </w:r>
                    </w:p>
                  </w:txbxContent>
                </v:textbox>
              </v:shape>
            </w:pict>
          </mc:Fallback>
        </mc:AlternateContent>
      </w:r>
    </w:p>
    <w:p w:rsidR="0072661E" w:rsidRPr="006F266C" w:rsidRDefault="0072661E" w:rsidP="00027C4E">
      <w:pPr>
        <w:rPr>
          <w:rFonts w:asciiTheme="majorHAnsi" w:hAnsiTheme="majorHAnsi"/>
          <w:sz w:val="24"/>
          <w:szCs w:val="24"/>
        </w:rPr>
      </w:pPr>
      <w:r>
        <w:rPr>
          <w:rFonts w:asciiTheme="majorHAnsi" w:hAnsiTheme="majorHAnsi"/>
          <w:sz w:val="24"/>
          <w:szCs w:val="24"/>
        </w:rPr>
        <w:t>Page 3</w:t>
      </w:r>
    </w:p>
    <w:sectPr w:rsidR="0072661E" w:rsidRPr="006F266C" w:rsidSect="0072633C">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5C" w:rsidRDefault="0067665C" w:rsidP="00383315">
      <w:pPr>
        <w:spacing w:after="0" w:line="240" w:lineRule="auto"/>
      </w:pPr>
      <w:r>
        <w:separator/>
      </w:r>
    </w:p>
  </w:endnote>
  <w:endnote w:type="continuationSeparator" w:id="0">
    <w:p w:rsidR="0067665C" w:rsidRDefault="0067665C" w:rsidP="0038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5C" w:rsidRDefault="0067665C" w:rsidP="00383315">
      <w:pPr>
        <w:spacing w:after="0" w:line="240" w:lineRule="auto"/>
      </w:pPr>
      <w:r>
        <w:separator/>
      </w:r>
    </w:p>
  </w:footnote>
  <w:footnote w:type="continuationSeparator" w:id="0">
    <w:p w:rsidR="0067665C" w:rsidRDefault="0067665C" w:rsidP="0038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2CF6"/>
    <w:multiLevelType w:val="hybridMultilevel"/>
    <w:tmpl w:val="0D84E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A0ED5"/>
    <w:multiLevelType w:val="hybridMultilevel"/>
    <w:tmpl w:val="759083FA"/>
    <w:lvl w:ilvl="0" w:tplc="93C69E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273CF"/>
    <w:multiLevelType w:val="hybridMultilevel"/>
    <w:tmpl w:val="50EAA948"/>
    <w:lvl w:ilvl="0" w:tplc="45506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15"/>
    <w:rsid w:val="00022796"/>
    <w:rsid w:val="00027C4E"/>
    <w:rsid w:val="0006079C"/>
    <w:rsid w:val="000B2E3F"/>
    <w:rsid w:val="000E297C"/>
    <w:rsid w:val="00107256"/>
    <w:rsid w:val="001434A9"/>
    <w:rsid w:val="00151982"/>
    <w:rsid w:val="001B4FE6"/>
    <w:rsid w:val="001D1B71"/>
    <w:rsid w:val="001D6C54"/>
    <w:rsid w:val="001E70F9"/>
    <w:rsid w:val="00241ACC"/>
    <w:rsid w:val="00294BC6"/>
    <w:rsid w:val="00296EF7"/>
    <w:rsid w:val="002A2E01"/>
    <w:rsid w:val="002F6CCB"/>
    <w:rsid w:val="00314341"/>
    <w:rsid w:val="00335D27"/>
    <w:rsid w:val="003531AD"/>
    <w:rsid w:val="00383315"/>
    <w:rsid w:val="00385135"/>
    <w:rsid w:val="003B0719"/>
    <w:rsid w:val="0040699D"/>
    <w:rsid w:val="00434015"/>
    <w:rsid w:val="00490870"/>
    <w:rsid w:val="004E1D43"/>
    <w:rsid w:val="0055009D"/>
    <w:rsid w:val="0056533D"/>
    <w:rsid w:val="005B4CB6"/>
    <w:rsid w:val="005F3344"/>
    <w:rsid w:val="00605317"/>
    <w:rsid w:val="00614AEC"/>
    <w:rsid w:val="006558CE"/>
    <w:rsid w:val="0066229D"/>
    <w:rsid w:val="0067665C"/>
    <w:rsid w:val="006C1AE8"/>
    <w:rsid w:val="006F266C"/>
    <w:rsid w:val="006F7DA2"/>
    <w:rsid w:val="007211CC"/>
    <w:rsid w:val="0072661E"/>
    <w:rsid w:val="00797F5E"/>
    <w:rsid w:val="007E6718"/>
    <w:rsid w:val="007E736E"/>
    <w:rsid w:val="00864E1D"/>
    <w:rsid w:val="009571D1"/>
    <w:rsid w:val="00975885"/>
    <w:rsid w:val="009778B6"/>
    <w:rsid w:val="00996EF6"/>
    <w:rsid w:val="00A05C3F"/>
    <w:rsid w:val="00BB0DA7"/>
    <w:rsid w:val="00BD27DB"/>
    <w:rsid w:val="00BD3F9B"/>
    <w:rsid w:val="00BE521C"/>
    <w:rsid w:val="00C1639A"/>
    <w:rsid w:val="00C70977"/>
    <w:rsid w:val="00D564AF"/>
    <w:rsid w:val="00DD53DF"/>
    <w:rsid w:val="00EE1A89"/>
    <w:rsid w:val="00F26F63"/>
    <w:rsid w:val="00F705E4"/>
    <w:rsid w:val="00F82039"/>
    <w:rsid w:val="00F82494"/>
    <w:rsid w:val="00FD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15"/>
  </w:style>
  <w:style w:type="paragraph" w:styleId="Footer">
    <w:name w:val="footer"/>
    <w:basedOn w:val="Normal"/>
    <w:link w:val="FooterChar"/>
    <w:uiPriority w:val="99"/>
    <w:unhideWhenUsed/>
    <w:rsid w:val="0038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15"/>
  </w:style>
  <w:style w:type="paragraph" w:styleId="BalloonText">
    <w:name w:val="Balloon Text"/>
    <w:basedOn w:val="Normal"/>
    <w:link w:val="BalloonTextChar"/>
    <w:uiPriority w:val="99"/>
    <w:semiHidden/>
    <w:unhideWhenUsed/>
    <w:rsid w:val="0035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AD"/>
    <w:rPr>
      <w:rFonts w:ascii="Tahoma" w:hAnsi="Tahoma" w:cs="Tahoma"/>
      <w:sz w:val="16"/>
      <w:szCs w:val="16"/>
    </w:rPr>
  </w:style>
  <w:style w:type="table" w:styleId="TableGrid">
    <w:name w:val="Table Grid"/>
    <w:basedOn w:val="TableNormal"/>
    <w:uiPriority w:val="59"/>
    <w:rsid w:val="004E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6F63"/>
    <w:pPr>
      <w:ind w:left="720"/>
      <w:contextualSpacing/>
    </w:pPr>
  </w:style>
  <w:style w:type="character" w:styleId="Hyperlink">
    <w:name w:val="Hyperlink"/>
    <w:rsid w:val="000E297C"/>
    <w:rPr>
      <w:color w:val="0000FF"/>
      <w:u w:val="single"/>
    </w:rPr>
  </w:style>
  <w:style w:type="paragraph" w:styleId="BodyTextIndent">
    <w:name w:val="Body Text Indent"/>
    <w:basedOn w:val="Normal"/>
    <w:link w:val="BodyTextIndentChar"/>
    <w:rsid w:val="000E297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297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15"/>
  </w:style>
  <w:style w:type="paragraph" w:styleId="Footer">
    <w:name w:val="footer"/>
    <w:basedOn w:val="Normal"/>
    <w:link w:val="FooterChar"/>
    <w:uiPriority w:val="99"/>
    <w:unhideWhenUsed/>
    <w:rsid w:val="0038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15"/>
  </w:style>
  <w:style w:type="paragraph" w:styleId="BalloonText">
    <w:name w:val="Balloon Text"/>
    <w:basedOn w:val="Normal"/>
    <w:link w:val="BalloonTextChar"/>
    <w:uiPriority w:val="99"/>
    <w:semiHidden/>
    <w:unhideWhenUsed/>
    <w:rsid w:val="0035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AD"/>
    <w:rPr>
      <w:rFonts w:ascii="Tahoma" w:hAnsi="Tahoma" w:cs="Tahoma"/>
      <w:sz w:val="16"/>
      <w:szCs w:val="16"/>
    </w:rPr>
  </w:style>
  <w:style w:type="table" w:styleId="TableGrid">
    <w:name w:val="Table Grid"/>
    <w:basedOn w:val="TableNormal"/>
    <w:uiPriority w:val="59"/>
    <w:rsid w:val="004E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6F63"/>
    <w:pPr>
      <w:ind w:left="720"/>
      <w:contextualSpacing/>
    </w:pPr>
  </w:style>
  <w:style w:type="character" w:styleId="Hyperlink">
    <w:name w:val="Hyperlink"/>
    <w:rsid w:val="000E297C"/>
    <w:rPr>
      <w:color w:val="0000FF"/>
      <w:u w:val="single"/>
    </w:rPr>
  </w:style>
  <w:style w:type="paragraph" w:styleId="BodyTextIndent">
    <w:name w:val="Body Text Indent"/>
    <w:basedOn w:val="Normal"/>
    <w:link w:val="BodyTextIndentChar"/>
    <w:rsid w:val="000E297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29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1899">
      <w:bodyDiv w:val="1"/>
      <w:marLeft w:val="0"/>
      <w:marRight w:val="0"/>
      <w:marTop w:val="0"/>
      <w:marBottom w:val="0"/>
      <w:divBdr>
        <w:top w:val="none" w:sz="0" w:space="0" w:color="auto"/>
        <w:left w:val="none" w:sz="0" w:space="0" w:color="auto"/>
        <w:bottom w:val="none" w:sz="0" w:space="0" w:color="auto"/>
        <w:right w:val="none" w:sz="0" w:space="0" w:color="auto"/>
      </w:divBdr>
    </w:div>
    <w:div w:id="485711508">
      <w:bodyDiv w:val="1"/>
      <w:marLeft w:val="0"/>
      <w:marRight w:val="0"/>
      <w:marTop w:val="0"/>
      <w:marBottom w:val="0"/>
      <w:divBdr>
        <w:top w:val="none" w:sz="0" w:space="0" w:color="auto"/>
        <w:left w:val="none" w:sz="0" w:space="0" w:color="auto"/>
        <w:bottom w:val="none" w:sz="0" w:space="0" w:color="auto"/>
        <w:right w:val="none" w:sz="0" w:space="0" w:color="auto"/>
      </w:divBdr>
    </w:div>
    <w:div w:id="745491843">
      <w:bodyDiv w:val="1"/>
      <w:marLeft w:val="0"/>
      <w:marRight w:val="0"/>
      <w:marTop w:val="0"/>
      <w:marBottom w:val="0"/>
      <w:divBdr>
        <w:top w:val="none" w:sz="0" w:space="0" w:color="auto"/>
        <w:left w:val="none" w:sz="0" w:space="0" w:color="auto"/>
        <w:bottom w:val="none" w:sz="0" w:space="0" w:color="auto"/>
        <w:right w:val="none" w:sz="0" w:space="0" w:color="auto"/>
      </w:divBdr>
    </w:div>
    <w:div w:id="748887189">
      <w:bodyDiv w:val="1"/>
      <w:marLeft w:val="0"/>
      <w:marRight w:val="0"/>
      <w:marTop w:val="0"/>
      <w:marBottom w:val="0"/>
      <w:divBdr>
        <w:top w:val="none" w:sz="0" w:space="0" w:color="auto"/>
        <w:left w:val="none" w:sz="0" w:space="0" w:color="auto"/>
        <w:bottom w:val="none" w:sz="0" w:space="0" w:color="auto"/>
        <w:right w:val="none" w:sz="0" w:space="0" w:color="auto"/>
      </w:divBdr>
    </w:div>
    <w:div w:id="877743637">
      <w:bodyDiv w:val="1"/>
      <w:marLeft w:val="0"/>
      <w:marRight w:val="0"/>
      <w:marTop w:val="0"/>
      <w:marBottom w:val="0"/>
      <w:divBdr>
        <w:top w:val="none" w:sz="0" w:space="0" w:color="auto"/>
        <w:left w:val="none" w:sz="0" w:space="0" w:color="auto"/>
        <w:bottom w:val="none" w:sz="0" w:space="0" w:color="auto"/>
        <w:right w:val="none" w:sz="0" w:space="0" w:color="auto"/>
      </w:divBdr>
    </w:div>
    <w:div w:id="960114264">
      <w:bodyDiv w:val="1"/>
      <w:marLeft w:val="0"/>
      <w:marRight w:val="0"/>
      <w:marTop w:val="0"/>
      <w:marBottom w:val="0"/>
      <w:divBdr>
        <w:top w:val="none" w:sz="0" w:space="0" w:color="auto"/>
        <w:left w:val="none" w:sz="0" w:space="0" w:color="auto"/>
        <w:bottom w:val="none" w:sz="0" w:space="0" w:color="auto"/>
        <w:right w:val="none" w:sz="0" w:space="0" w:color="auto"/>
      </w:divBdr>
    </w:div>
    <w:div w:id="1022626581">
      <w:bodyDiv w:val="1"/>
      <w:marLeft w:val="0"/>
      <w:marRight w:val="0"/>
      <w:marTop w:val="0"/>
      <w:marBottom w:val="0"/>
      <w:divBdr>
        <w:top w:val="none" w:sz="0" w:space="0" w:color="auto"/>
        <w:left w:val="none" w:sz="0" w:space="0" w:color="auto"/>
        <w:bottom w:val="none" w:sz="0" w:space="0" w:color="auto"/>
        <w:right w:val="none" w:sz="0" w:space="0" w:color="auto"/>
      </w:divBdr>
    </w:div>
    <w:div w:id="1090006518">
      <w:bodyDiv w:val="1"/>
      <w:marLeft w:val="0"/>
      <w:marRight w:val="0"/>
      <w:marTop w:val="0"/>
      <w:marBottom w:val="0"/>
      <w:divBdr>
        <w:top w:val="none" w:sz="0" w:space="0" w:color="auto"/>
        <w:left w:val="none" w:sz="0" w:space="0" w:color="auto"/>
        <w:bottom w:val="none" w:sz="0" w:space="0" w:color="auto"/>
        <w:right w:val="none" w:sz="0" w:space="0" w:color="auto"/>
      </w:divBdr>
    </w:div>
    <w:div w:id="1407458412">
      <w:bodyDiv w:val="1"/>
      <w:marLeft w:val="0"/>
      <w:marRight w:val="0"/>
      <w:marTop w:val="0"/>
      <w:marBottom w:val="0"/>
      <w:divBdr>
        <w:top w:val="none" w:sz="0" w:space="0" w:color="auto"/>
        <w:left w:val="none" w:sz="0" w:space="0" w:color="auto"/>
        <w:bottom w:val="none" w:sz="0" w:space="0" w:color="auto"/>
        <w:right w:val="none" w:sz="0" w:space="0" w:color="auto"/>
      </w:divBdr>
    </w:div>
    <w:div w:id="1408726805">
      <w:bodyDiv w:val="1"/>
      <w:marLeft w:val="0"/>
      <w:marRight w:val="0"/>
      <w:marTop w:val="0"/>
      <w:marBottom w:val="0"/>
      <w:divBdr>
        <w:top w:val="none" w:sz="0" w:space="0" w:color="auto"/>
        <w:left w:val="none" w:sz="0" w:space="0" w:color="auto"/>
        <w:bottom w:val="none" w:sz="0" w:space="0" w:color="auto"/>
        <w:right w:val="none" w:sz="0" w:space="0" w:color="auto"/>
      </w:divBdr>
    </w:div>
    <w:div w:id="1601329938">
      <w:bodyDiv w:val="1"/>
      <w:marLeft w:val="0"/>
      <w:marRight w:val="0"/>
      <w:marTop w:val="0"/>
      <w:marBottom w:val="0"/>
      <w:divBdr>
        <w:top w:val="none" w:sz="0" w:space="0" w:color="auto"/>
        <w:left w:val="none" w:sz="0" w:space="0" w:color="auto"/>
        <w:bottom w:val="none" w:sz="0" w:space="0" w:color="auto"/>
        <w:right w:val="none" w:sz="0" w:space="0" w:color="auto"/>
      </w:divBdr>
    </w:div>
    <w:div w:id="1651523648">
      <w:bodyDiv w:val="1"/>
      <w:marLeft w:val="0"/>
      <w:marRight w:val="0"/>
      <w:marTop w:val="0"/>
      <w:marBottom w:val="0"/>
      <w:divBdr>
        <w:top w:val="none" w:sz="0" w:space="0" w:color="auto"/>
        <w:left w:val="none" w:sz="0" w:space="0" w:color="auto"/>
        <w:bottom w:val="none" w:sz="0" w:space="0" w:color="auto"/>
        <w:right w:val="none" w:sz="0" w:space="0" w:color="auto"/>
      </w:divBdr>
    </w:div>
    <w:div w:id="1655523147">
      <w:bodyDiv w:val="1"/>
      <w:marLeft w:val="0"/>
      <w:marRight w:val="0"/>
      <w:marTop w:val="0"/>
      <w:marBottom w:val="0"/>
      <w:divBdr>
        <w:top w:val="none" w:sz="0" w:space="0" w:color="auto"/>
        <w:left w:val="none" w:sz="0" w:space="0" w:color="auto"/>
        <w:bottom w:val="none" w:sz="0" w:space="0" w:color="auto"/>
        <w:right w:val="none" w:sz="0" w:space="0" w:color="auto"/>
      </w:divBdr>
    </w:div>
    <w:div w:id="1698769632">
      <w:bodyDiv w:val="1"/>
      <w:marLeft w:val="0"/>
      <w:marRight w:val="0"/>
      <w:marTop w:val="0"/>
      <w:marBottom w:val="0"/>
      <w:divBdr>
        <w:top w:val="none" w:sz="0" w:space="0" w:color="auto"/>
        <w:left w:val="none" w:sz="0" w:space="0" w:color="auto"/>
        <w:bottom w:val="none" w:sz="0" w:space="0" w:color="auto"/>
        <w:right w:val="none" w:sz="0" w:space="0" w:color="auto"/>
      </w:divBdr>
    </w:div>
    <w:div w:id="1940142886">
      <w:bodyDiv w:val="1"/>
      <w:marLeft w:val="0"/>
      <w:marRight w:val="0"/>
      <w:marTop w:val="0"/>
      <w:marBottom w:val="0"/>
      <w:divBdr>
        <w:top w:val="none" w:sz="0" w:space="0" w:color="auto"/>
        <w:left w:val="none" w:sz="0" w:space="0" w:color="auto"/>
        <w:bottom w:val="none" w:sz="0" w:space="0" w:color="auto"/>
        <w:right w:val="none" w:sz="0" w:space="0" w:color="auto"/>
      </w:divBdr>
    </w:div>
    <w:div w:id="2017491408">
      <w:bodyDiv w:val="1"/>
      <w:marLeft w:val="0"/>
      <w:marRight w:val="0"/>
      <w:marTop w:val="0"/>
      <w:marBottom w:val="0"/>
      <w:divBdr>
        <w:top w:val="none" w:sz="0" w:space="0" w:color="auto"/>
        <w:left w:val="none" w:sz="0" w:space="0" w:color="auto"/>
        <w:bottom w:val="none" w:sz="0" w:space="0" w:color="auto"/>
        <w:right w:val="none" w:sz="0" w:space="0" w:color="auto"/>
      </w:divBdr>
    </w:div>
    <w:div w:id="2102335942">
      <w:bodyDiv w:val="1"/>
      <w:marLeft w:val="0"/>
      <w:marRight w:val="0"/>
      <w:marTop w:val="0"/>
      <w:marBottom w:val="0"/>
      <w:divBdr>
        <w:top w:val="none" w:sz="0" w:space="0" w:color="auto"/>
        <w:left w:val="none" w:sz="0" w:space="0" w:color="auto"/>
        <w:bottom w:val="none" w:sz="0" w:space="0" w:color="auto"/>
        <w:right w:val="none" w:sz="0" w:space="0" w:color="auto"/>
      </w:divBdr>
    </w:div>
    <w:div w:id="21259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yates@doe.k12.ga.us" TargetMode="External"/><Relationship Id="rId5" Type="http://schemas.openxmlformats.org/officeDocument/2006/relationships/settings" Target="settings.xml"/><Relationship Id="rId10"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720E-33F4-49C2-B3EE-96596959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Ladd</dc:creator>
  <cp:lastModifiedBy>Jane Grillo</cp:lastModifiedBy>
  <cp:revision>2</cp:revision>
  <cp:lastPrinted>2015-04-28T13:44:00Z</cp:lastPrinted>
  <dcterms:created xsi:type="dcterms:W3CDTF">2015-05-12T13:01:00Z</dcterms:created>
  <dcterms:modified xsi:type="dcterms:W3CDTF">2015-05-12T13:01:00Z</dcterms:modified>
</cp:coreProperties>
</file>