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1A" w:rsidRPr="00685C1A" w:rsidRDefault="00685C1A" w:rsidP="001A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A34D7" w:rsidRPr="00685C1A" w:rsidRDefault="001A34D7" w:rsidP="0068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685C1A">
        <w:rPr>
          <w:rFonts w:ascii="Times New Roman" w:eastAsia="Times New Roman" w:hAnsi="Times New Roman" w:cs="Times New Roman"/>
          <w:sz w:val="44"/>
          <w:szCs w:val="44"/>
          <w:u w:val="single"/>
        </w:rPr>
        <w:t>10 Lessons</w:t>
      </w:r>
      <w:r w:rsidRPr="00685C1A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685C1A">
        <w:rPr>
          <w:rFonts w:ascii="Times New Roman" w:eastAsia="Times New Roman" w:hAnsi="Times New Roman" w:cs="Times New Roman"/>
          <w:sz w:val="32"/>
          <w:szCs w:val="32"/>
          <w:u w:val="single"/>
        </w:rPr>
        <w:t>Eren</w:t>
      </w:r>
      <w:proofErr w:type="spellEnd"/>
      <w:r w:rsidRPr="00685C1A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Has Learned about Self Advocacy</w:t>
      </w:r>
    </w:p>
    <w:p w:rsidR="001A34D7" w:rsidRPr="00685C1A" w:rsidRDefault="001A34D7" w:rsidP="001A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A34D7" w:rsidRPr="00685C1A" w:rsidRDefault="001A34D7" w:rsidP="00685C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28"/>
          <w:szCs w:val="28"/>
        </w:rPr>
        <w:t>Encouraging</w:t>
      </w:r>
      <w:r w:rsidR="00685C1A" w:rsidRPr="00685C1A">
        <w:rPr>
          <w:rFonts w:ascii="Times New Roman" w:eastAsia="Times New Roman" w:hAnsi="Times New Roman" w:cs="Times New Roman"/>
          <w:sz w:val="28"/>
          <w:szCs w:val="28"/>
        </w:rPr>
        <w:t xml:space="preserve"> self-improvement by providing 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inspiration by showing students how far people with special needs are capable of going while also showing methods that students can take at their current age, state and level to </w:t>
      </w:r>
      <w:r w:rsidR="00685C1A" w:rsidRPr="00685C1A">
        <w:rPr>
          <w:rFonts w:ascii="Times New Roman" w:eastAsia="Times New Roman" w:hAnsi="Times New Roman" w:cs="Times New Roman"/>
          <w:sz w:val="28"/>
          <w:szCs w:val="28"/>
        </w:rPr>
        <w:t>achieve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 progress </w:t>
      </w:r>
      <w:r w:rsidR="00685C1A" w:rsidRPr="00685C1A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their lives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1A" w:rsidRPr="00685C1A" w:rsidRDefault="00685C1A" w:rsidP="00685C1A">
      <w:pPr>
        <w:pStyle w:val="ListParagraph"/>
        <w:shd w:val="clear" w:color="auto" w:fill="FFFFFF"/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</w:rPr>
      </w:pPr>
    </w:p>
    <w:p w:rsidR="001A34D7" w:rsidRPr="00685C1A" w:rsidRDefault="001A34D7" w:rsidP="00685C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28"/>
          <w:szCs w:val="28"/>
        </w:rPr>
        <w:t>Bringing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 awareness of resources in their local, city, and state communities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1A" w:rsidRPr="00685C1A" w:rsidRDefault="00685C1A" w:rsidP="0068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4D7" w:rsidRPr="00685C1A" w:rsidRDefault="001A34D7" w:rsidP="00685C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28"/>
          <w:szCs w:val="28"/>
        </w:rPr>
        <w:t>Provid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 hope to students suffering from difficulties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1A" w:rsidRPr="00685C1A" w:rsidRDefault="00685C1A" w:rsidP="00685C1A">
      <w:pPr>
        <w:pStyle w:val="ListParagraph"/>
        <w:shd w:val="clear" w:color="auto" w:fill="FFFFFF"/>
        <w:spacing w:after="0" w:line="240" w:lineRule="auto"/>
        <w:ind w:left="800"/>
        <w:rPr>
          <w:rFonts w:ascii="Times New Roman" w:eastAsia="Times New Roman" w:hAnsi="Times New Roman" w:cs="Times New Roman"/>
          <w:sz w:val="32"/>
          <w:szCs w:val="32"/>
        </w:rPr>
      </w:pPr>
    </w:p>
    <w:p w:rsidR="001A34D7" w:rsidRPr="00685C1A" w:rsidRDefault="001A34D7" w:rsidP="00685C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28"/>
          <w:szCs w:val="28"/>
        </w:rPr>
        <w:t>Fighting stereotypes against autism and fighting discrimination and prejudice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1A" w:rsidRPr="00685C1A" w:rsidRDefault="00685C1A" w:rsidP="0068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4D7" w:rsidRPr="00685C1A" w:rsidRDefault="001A34D7" w:rsidP="00685C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28"/>
          <w:szCs w:val="28"/>
        </w:rPr>
        <w:t>Making changes in the community, school, government, and corporate sector to ensure that special needs children have a future and can change the future of others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1A" w:rsidRPr="00685C1A" w:rsidRDefault="00685C1A" w:rsidP="00685C1A">
      <w:pPr>
        <w:pStyle w:val="ListParagraph"/>
        <w:shd w:val="clear" w:color="auto" w:fill="FFFFFF"/>
        <w:spacing w:after="0" w:line="240" w:lineRule="auto"/>
        <w:ind w:left="800"/>
        <w:rPr>
          <w:rFonts w:ascii="Times New Roman" w:eastAsia="Times New Roman" w:hAnsi="Times New Roman" w:cs="Times New Roman"/>
          <w:sz w:val="32"/>
          <w:szCs w:val="32"/>
        </w:rPr>
      </w:pPr>
    </w:p>
    <w:p w:rsidR="001A34D7" w:rsidRPr="00685C1A" w:rsidRDefault="001A34D7" w:rsidP="00685C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28"/>
          <w:szCs w:val="28"/>
        </w:rPr>
        <w:t>Help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 families strengthen bonds with their autistic family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1A" w:rsidRPr="00685C1A" w:rsidRDefault="00685C1A" w:rsidP="0068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A34D7" w:rsidRPr="00685C1A" w:rsidRDefault="001A34D7" w:rsidP="00685C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28"/>
          <w:szCs w:val="28"/>
        </w:rPr>
        <w:t>Help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 autistics learn how they can make friends and find relationships are but one of many ways they can learn from self-advocates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1A" w:rsidRPr="00685C1A" w:rsidRDefault="00685C1A" w:rsidP="00685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4D7" w:rsidRPr="00685C1A" w:rsidRDefault="001A34D7" w:rsidP="001A34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44"/>
          <w:szCs w:val="44"/>
        </w:rPr>
        <w:t>8.</w:t>
      </w:r>
      <w:r w:rsidRPr="00685C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Mentor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people’s 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views into growing an expanded mindset of the world to see beyond black and white or structured mindset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1A" w:rsidRPr="00685C1A" w:rsidRDefault="00685C1A" w:rsidP="001A34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:rsidR="001A34D7" w:rsidRPr="00685C1A" w:rsidRDefault="001A34D7" w:rsidP="001A34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44"/>
          <w:szCs w:val="44"/>
        </w:rPr>
        <w:t>9.</w:t>
      </w:r>
      <w:r w:rsidRPr="00685C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Unit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 organizations and people together for different causes using autism as the banner…yeah, it’s amazing what you can do outside of autism-based things by working under the autism cause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1A" w:rsidRPr="00685C1A" w:rsidRDefault="00685C1A" w:rsidP="001A34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:rsidR="001A34D7" w:rsidRPr="00685C1A" w:rsidRDefault="001A34D7" w:rsidP="001A34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85C1A">
        <w:rPr>
          <w:rFonts w:ascii="Times New Roman" w:eastAsia="Times New Roman" w:hAnsi="Times New Roman" w:cs="Times New Roman"/>
          <w:sz w:val="44"/>
          <w:szCs w:val="44"/>
        </w:rPr>
        <w:t>10</w:t>
      </w:r>
      <w:proofErr w:type="gramStart"/>
      <w:r w:rsidRPr="00685C1A">
        <w:rPr>
          <w:rFonts w:ascii="Times New Roman" w:eastAsia="Times New Roman" w:hAnsi="Times New Roman" w:cs="Times New Roman"/>
          <w:sz w:val="44"/>
          <w:szCs w:val="44"/>
        </w:rPr>
        <w:t>.</w:t>
      </w:r>
      <w:r w:rsidRPr="00685C1A">
        <w:rPr>
          <w:rFonts w:ascii="Times New Roman" w:eastAsia="Times New Roman" w:hAnsi="Times New Roman" w:cs="Times New Roman"/>
          <w:sz w:val="28"/>
          <w:szCs w:val="28"/>
        </w:rPr>
        <w:t>Helping</w:t>
      </w:r>
      <w:proofErr w:type="gramEnd"/>
      <w:r w:rsidRPr="00685C1A">
        <w:rPr>
          <w:rFonts w:ascii="Times New Roman" w:eastAsia="Times New Roman" w:hAnsi="Times New Roman" w:cs="Times New Roman"/>
          <w:sz w:val="28"/>
          <w:szCs w:val="28"/>
        </w:rPr>
        <w:t xml:space="preserve"> teachers and faculty find better ways to accommodate and work with autistic students in the classroom and school system.</w:t>
      </w:r>
      <w:bookmarkStart w:id="0" w:name="_GoBack"/>
      <w:bookmarkEnd w:id="0"/>
    </w:p>
    <w:p w:rsidR="001A34D7" w:rsidRPr="00685C1A" w:rsidRDefault="001A34D7" w:rsidP="001A34D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EE7" w:rsidRPr="00685C1A" w:rsidRDefault="00744EE7" w:rsidP="001A34D7">
      <w:pPr>
        <w:rPr>
          <w:sz w:val="28"/>
          <w:szCs w:val="28"/>
        </w:rPr>
      </w:pPr>
    </w:p>
    <w:sectPr w:rsidR="00744EE7" w:rsidRPr="00685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392D"/>
    <w:multiLevelType w:val="hybridMultilevel"/>
    <w:tmpl w:val="4F280D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A63B89"/>
    <w:multiLevelType w:val="hybridMultilevel"/>
    <w:tmpl w:val="32D0CD3A"/>
    <w:lvl w:ilvl="0" w:tplc="06CE78D6">
      <w:start w:val="1"/>
      <w:numFmt w:val="decimal"/>
      <w:lvlText w:val="%1."/>
      <w:lvlJc w:val="left"/>
      <w:pPr>
        <w:ind w:left="800" w:hanging="44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2991"/>
    <w:multiLevelType w:val="hybridMultilevel"/>
    <w:tmpl w:val="B6EC2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C4116"/>
    <w:multiLevelType w:val="hybridMultilevel"/>
    <w:tmpl w:val="5A96A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D7"/>
    <w:rsid w:val="001A34D7"/>
    <w:rsid w:val="00563DA9"/>
    <w:rsid w:val="00685C1A"/>
    <w:rsid w:val="007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1</cp:revision>
  <dcterms:created xsi:type="dcterms:W3CDTF">2017-04-09T19:05:00Z</dcterms:created>
  <dcterms:modified xsi:type="dcterms:W3CDTF">2017-04-09T19:25:00Z</dcterms:modified>
</cp:coreProperties>
</file>