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71A8" w:rsidRDefault="00377853" w:rsidP="00DD71A8">
      <w:pPr>
        <w:pStyle w:val="ListParagraph"/>
        <w:ind w:left="1440"/>
      </w:pPr>
      <w:r>
        <w:rPr>
          <w:noProof/>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177164</wp:posOffset>
                </wp:positionV>
                <wp:extent cx="7277100" cy="416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77100" cy="416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3pt;margin-top:13.95pt;width:573pt;height:3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" filled="f" strokecolor="#243f60 [1604]" strokeweight="2pt"/>
            </w:pict>
          </mc:Fallback>
        </mc:AlternateContent>
      </w:r>
    </w:p>
    <w:p w:rsidR="00D374F4" w:rsidRPr="000661FA" w:rsidRDefault="00D374F4" w:rsidP="003C2710">
      <w:pPr>
        <w:spacing w:after="0"/>
        <w:rPr>
          <w:u w:val="single"/>
        </w:rPr>
      </w:pPr>
      <w:r w:rsidRPr="000661FA">
        <w:rPr>
          <w:u w:val="single"/>
        </w:rPr>
        <w:t>Learning Targets for this Activity (present these and the Pre questions at the beginning of the activity prior to discussion):</w:t>
      </w:r>
    </w:p>
    <w:p w:rsidR="002570D7" w:rsidRDefault="002570D7" w:rsidP="0098509F">
      <w:pPr>
        <w:pStyle w:val="ListParagraph"/>
        <w:numPr>
          <w:ilvl w:val="0"/>
          <w:numId w:val="2"/>
        </w:numPr>
        <w:rPr>
          <w:sz w:val="24"/>
        </w:rPr>
      </w:pPr>
      <w:r>
        <w:rPr>
          <w:sz w:val="24"/>
        </w:rPr>
        <w:t>I can list four levels of engagement for my families and partners.</w:t>
      </w:r>
    </w:p>
    <w:p w:rsidR="002570D7" w:rsidRDefault="002570D7" w:rsidP="002570D7">
      <w:pPr>
        <w:pStyle w:val="ListParagraph"/>
        <w:rPr>
          <w:sz w:val="24"/>
        </w:rPr>
      </w:pPr>
    </w:p>
    <w:p w:rsidR="00EF571E" w:rsidRPr="002570D7" w:rsidRDefault="00D22685" w:rsidP="002570D7">
      <w:pPr>
        <w:pStyle w:val="ListParagraph"/>
        <w:numPr>
          <w:ilvl w:val="0"/>
          <w:numId w:val="2"/>
        </w:numPr>
        <w:rPr>
          <w:sz w:val="24"/>
        </w:rPr>
      </w:pPr>
      <w:r w:rsidRPr="002E1D59">
        <w:rPr>
          <w:sz w:val="24"/>
        </w:rPr>
        <w:t xml:space="preserve">I can </w:t>
      </w:r>
      <w:r w:rsidR="00D10BE5">
        <w:rPr>
          <w:sz w:val="24"/>
        </w:rPr>
        <w:t>identify two evaluation processes that will improve my work with families or partners</w:t>
      </w:r>
      <w:r w:rsidRPr="002E1D59">
        <w:rPr>
          <w:sz w:val="24"/>
        </w:rPr>
        <w:t>.</w:t>
      </w:r>
    </w:p>
    <w:p w:rsidR="0098509F" w:rsidRDefault="0098509F" w:rsidP="003C2710">
      <w:pPr>
        <w:spacing w:after="0"/>
        <w:rPr>
          <w:u w:val="single"/>
        </w:rPr>
      </w:pPr>
    </w:p>
    <w:p w:rsidR="00717660" w:rsidRPr="000661FA" w:rsidRDefault="000F7BA8" w:rsidP="003C2710">
      <w:pPr>
        <w:spacing w:after="0"/>
        <w:rPr>
          <w:u w:val="single"/>
        </w:rPr>
      </w:pPr>
      <w:r>
        <w:rPr>
          <w:u w:val="single"/>
        </w:rPr>
        <w:t>Pre</w:t>
      </w:r>
      <w:r w:rsidR="00717660" w:rsidRPr="000661FA">
        <w:rPr>
          <w:u w:val="single"/>
        </w:rPr>
        <w:t xml:space="preserve"> Questions</w:t>
      </w:r>
      <w:r w:rsidR="007450DF">
        <w:rPr>
          <w:u w:val="single"/>
        </w:rPr>
        <w:t xml:space="preserve"> to access learning</w:t>
      </w:r>
      <w:r w:rsidR="00717660" w:rsidRPr="000661FA">
        <w:rPr>
          <w:u w:val="single"/>
        </w:rPr>
        <w:t>:</w:t>
      </w:r>
    </w:p>
    <w:p w:rsidR="007A1954" w:rsidRDefault="002570D7" w:rsidP="002570D7">
      <w:pPr>
        <w:pStyle w:val="ListParagraph"/>
        <w:numPr>
          <w:ilvl w:val="0"/>
          <w:numId w:val="20"/>
        </w:numPr>
      </w:pPr>
      <w:r>
        <w:t>Select the four levels of engagement outlined in the Leading by Convening Framework (LbC)</w:t>
      </w:r>
    </w:p>
    <w:p w:rsidR="002570D7" w:rsidRDefault="002570D7" w:rsidP="002570D7">
      <w:pPr>
        <w:pStyle w:val="ListParagraph"/>
        <w:numPr>
          <w:ilvl w:val="1"/>
          <w:numId w:val="20"/>
        </w:numPr>
      </w:pPr>
      <w:r>
        <w:t>Informing, networking, partnership, collaborating</w:t>
      </w:r>
    </w:p>
    <w:p w:rsidR="002570D7" w:rsidRDefault="002570D7" w:rsidP="002570D7">
      <w:pPr>
        <w:pStyle w:val="ListParagraph"/>
        <w:numPr>
          <w:ilvl w:val="1"/>
          <w:numId w:val="20"/>
        </w:numPr>
      </w:pPr>
      <w:r>
        <w:t>Networking, partnerships, collaborating, mingling</w:t>
      </w:r>
    </w:p>
    <w:p w:rsidR="002570D7" w:rsidRDefault="002570D7" w:rsidP="002570D7">
      <w:pPr>
        <w:pStyle w:val="ListParagraph"/>
        <w:numPr>
          <w:ilvl w:val="1"/>
          <w:numId w:val="20"/>
        </w:numPr>
      </w:pPr>
      <w:r>
        <w:t>Informing, networking, collaborating, transforming</w:t>
      </w:r>
    </w:p>
    <w:p w:rsidR="002570D7" w:rsidRDefault="002570D7" w:rsidP="002570D7">
      <w:pPr>
        <w:pStyle w:val="ListParagraph"/>
        <w:numPr>
          <w:ilvl w:val="0"/>
          <w:numId w:val="20"/>
        </w:numPr>
      </w:pPr>
      <w:r>
        <w:t>I will evaluate my work by utilizing one or more of the following:</w:t>
      </w:r>
      <w:r w:rsidR="00B95715">
        <w:t xml:space="preserve"> (Check all that apply)</w:t>
      </w:r>
    </w:p>
    <w:p w:rsidR="002570D7" w:rsidRDefault="00E04F8B" w:rsidP="00E04F8B">
      <w:pPr>
        <w:spacing w:after="0"/>
        <w:ind w:left="360"/>
      </w:pPr>
      <w:r>
        <w:t>___</w:t>
      </w:r>
      <w:r w:rsidR="002570D7">
        <w:t>Use tools</w:t>
      </w:r>
      <w:r>
        <w:t xml:space="preserve"> or worksheet checking for</w:t>
      </w:r>
      <w:r w:rsidR="002570D7">
        <w:t xml:space="preserve"> PTA standards or </w:t>
      </w:r>
      <w:r>
        <w:t>authentic stakeholder engagement</w:t>
      </w:r>
    </w:p>
    <w:p w:rsidR="002570D7" w:rsidRDefault="00E04F8B" w:rsidP="00E04F8B">
      <w:pPr>
        <w:spacing w:after="0"/>
        <w:ind w:left="360"/>
      </w:pPr>
      <w:r>
        <w:t>___</w:t>
      </w:r>
      <w:r w:rsidR="002570D7">
        <w:t>Ask partners</w:t>
      </w:r>
    </w:p>
    <w:p w:rsidR="00E04F8B" w:rsidRDefault="00E04F8B" w:rsidP="00E04F8B">
      <w:pPr>
        <w:spacing w:after="0"/>
        <w:ind w:left="360"/>
      </w:pPr>
      <w:r>
        <w:t>___Survey families</w:t>
      </w:r>
    </w:p>
    <w:p w:rsidR="00E04F8B" w:rsidRDefault="00E04F8B" w:rsidP="00E04F8B">
      <w:pPr>
        <w:spacing w:after="0"/>
        <w:ind w:left="360"/>
      </w:pPr>
      <w:r>
        <w:t>___Review data</w:t>
      </w:r>
    </w:p>
    <w:p w:rsidR="00E04F8B" w:rsidRDefault="00E04F8B" w:rsidP="00E04F8B">
      <w:pPr>
        <w:spacing w:after="0"/>
        <w:ind w:left="360"/>
      </w:pPr>
      <w:r>
        <w:t>___Action plan</w:t>
      </w:r>
    </w:p>
    <w:p w:rsidR="00E04F8B" w:rsidRPr="0098509F" w:rsidRDefault="00E04F8B" w:rsidP="00E04F8B">
      <w:pPr>
        <w:spacing w:after="0"/>
        <w:ind w:left="360"/>
      </w:pPr>
      <w:r>
        <w:t xml:space="preserve">___Reflecting with a partner or </w:t>
      </w:r>
      <w:r w:rsidR="00DE13FF">
        <w:t>another Parent M</w:t>
      </w:r>
      <w:r>
        <w:t>entor</w:t>
      </w:r>
    </w:p>
    <w:p w:rsidR="003C2710" w:rsidRDefault="003C2710" w:rsidP="003C2710"/>
    <w:p w:rsidR="00261D61" w:rsidRDefault="00261D61" w:rsidP="0032585E">
      <w:pPr>
        <w:rPr>
          <w:u w:val="single"/>
        </w:rPr>
      </w:pPr>
    </w:p>
    <w:p w:rsidR="00261D61" w:rsidRDefault="00261D61" w:rsidP="00261D61">
      <w:pPr>
        <w:rPr>
          <w:b/>
          <w:sz w:val="24"/>
        </w:rPr>
      </w:pPr>
    </w:p>
    <w:p w:rsidR="00261D61" w:rsidRDefault="00B95715" w:rsidP="00261D61">
      <w:pP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-116378</wp:posOffset>
                </wp:positionH>
                <wp:positionV relativeFrom="paragraph">
                  <wp:posOffset>168910</wp:posOffset>
                </wp:positionV>
                <wp:extent cx="7277100" cy="3241964"/>
                <wp:effectExtent l="0" t="0" r="19050" b="15875"/>
                <wp:wrapNone/>
                <wp:docPr id="2" name="Rectangle 2"/>
                <wp:cNvGraphicFramePr/>
                <a:graphic xmlns:a="http://schemas.openxmlformats.org/drawingml/2006/main">
                  <a:graphicData uri="http://schemas.microsoft.com/office/word/2010/wordprocessingShape">
                    <wps:wsp>
                      <wps:cNvSpPr/>
                      <wps:spPr>
                        <a:xfrm>
                          <a:off x="0" y="0"/>
                          <a:ext cx="7277100" cy="3241964"/>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15pt;margin-top:13.3pt;width:573pt;height:25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" filled="f" strokecolor="#95b3d7 [1940]" strokeweight="2pt"/>
            </w:pict>
          </mc:Fallback>
        </mc:AlternateContent>
      </w:r>
    </w:p>
    <w:p w:rsidR="00261D61" w:rsidRDefault="00261D61" w:rsidP="00261D61">
      <w:pPr>
        <w:rPr>
          <w:b/>
          <w:sz w:val="24"/>
        </w:rPr>
      </w:pPr>
    </w:p>
    <w:p w:rsidR="000F7BA8" w:rsidRPr="000661FA" w:rsidRDefault="000F7BA8" w:rsidP="000F7BA8">
      <w:pPr>
        <w:spacing w:after="0"/>
        <w:rPr>
          <w:u w:val="single"/>
        </w:rPr>
      </w:pPr>
      <w:r w:rsidRPr="000661FA">
        <w:rPr>
          <w:u w:val="single"/>
        </w:rPr>
        <w:t>Post Questions</w:t>
      </w:r>
      <w:r>
        <w:rPr>
          <w:u w:val="single"/>
        </w:rPr>
        <w:t xml:space="preserve"> to access learning</w:t>
      </w:r>
      <w:r w:rsidRPr="000661FA">
        <w:rPr>
          <w:u w:val="single"/>
        </w:rPr>
        <w:t>:</w:t>
      </w:r>
    </w:p>
    <w:p w:rsidR="000F7BA8" w:rsidRDefault="000F7BA8" w:rsidP="00B95715">
      <w:pPr>
        <w:pStyle w:val="ListParagraph"/>
        <w:numPr>
          <w:ilvl w:val="0"/>
          <w:numId w:val="23"/>
        </w:numPr>
      </w:pPr>
      <w:r>
        <w:t>Select the four levels of engagement outlined in the Leading by Convening Framework (LbC)</w:t>
      </w:r>
    </w:p>
    <w:p w:rsidR="000F7BA8" w:rsidRDefault="000F7BA8" w:rsidP="00B95715">
      <w:pPr>
        <w:pStyle w:val="ListParagraph"/>
        <w:numPr>
          <w:ilvl w:val="1"/>
          <w:numId w:val="23"/>
        </w:numPr>
      </w:pPr>
      <w:r>
        <w:t>Informing, networking, partnership, collaborating</w:t>
      </w:r>
    </w:p>
    <w:p w:rsidR="000F7BA8" w:rsidRDefault="000F7BA8" w:rsidP="00B95715">
      <w:pPr>
        <w:pStyle w:val="ListParagraph"/>
        <w:numPr>
          <w:ilvl w:val="1"/>
          <w:numId w:val="23"/>
        </w:numPr>
      </w:pPr>
      <w:r>
        <w:t>Networking, partnerships, collaborating, mingling</w:t>
      </w:r>
    </w:p>
    <w:p w:rsidR="000F7BA8" w:rsidRDefault="000F7BA8" w:rsidP="00B95715">
      <w:pPr>
        <w:pStyle w:val="ListParagraph"/>
        <w:numPr>
          <w:ilvl w:val="1"/>
          <w:numId w:val="23"/>
        </w:numPr>
      </w:pPr>
      <w:r>
        <w:t>Informing, networking, collaborating, transforming</w:t>
      </w:r>
    </w:p>
    <w:p w:rsidR="000F7BA8" w:rsidRDefault="000F7BA8" w:rsidP="00B95715">
      <w:pPr>
        <w:pStyle w:val="ListParagraph"/>
        <w:numPr>
          <w:ilvl w:val="0"/>
          <w:numId w:val="23"/>
        </w:numPr>
      </w:pPr>
      <w:r>
        <w:t>I will evaluate my work by utilizing one or more of the following:</w:t>
      </w:r>
      <w:r w:rsidR="00B95715">
        <w:t xml:space="preserve"> (Check all that apply)</w:t>
      </w:r>
    </w:p>
    <w:p w:rsidR="000F7BA8" w:rsidRDefault="000F7BA8" w:rsidP="00B95715">
      <w:pPr>
        <w:spacing w:after="0"/>
        <w:ind w:left="360" w:firstLine="360"/>
      </w:pPr>
      <w:r>
        <w:t>___Use tools or worksheet checking for PTA standards or authentic stakeholder engagement</w:t>
      </w:r>
    </w:p>
    <w:p w:rsidR="000F7BA8" w:rsidRDefault="000F7BA8" w:rsidP="00B95715">
      <w:pPr>
        <w:pStyle w:val="ListParagraph"/>
        <w:spacing w:after="0"/>
      </w:pPr>
      <w:r>
        <w:t>___Ask partners</w:t>
      </w:r>
    </w:p>
    <w:p w:rsidR="000F7BA8" w:rsidRDefault="000F7BA8" w:rsidP="00B95715">
      <w:pPr>
        <w:pStyle w:val="ListParagraph"/>
        <w:spacing w:after="0"/>
      </w:pPr>
      <w:r>
        <w:t>___Survey families</w:t>
      </w:r>
    </w:p>
    <w:p w:rsidR="000F7BA8" w:rsidRDefault="000F7BA8" w:rsidP="00B95715">
      <w:pPr>
        <w:pStyle w:val="ListParagraph"/>
        <w:spacing w:after="0"/>
      </w:pPr>
      <w:r>
        <w:t>___Review data</w:t>
      </w:r>
    </w:p>
    <w:p w:rsidR="000F7BA8" w:rsidRDefault="000F7BA8" w:rsidP="00B95715">
      <w:pPr>
        <w:pStyle w:val="ListParagraph"/>
        <w:spacing w:after="0"/>
      </w:pPr>
      <w:r>
        <w:t>___Action plan</w:t>
      </w:r>
    </w:p>
    <w:p w:rsidR="000F7BA8" w:rsidRPr="0098509F" w:rsidRDefault="000F7BA8" w:rsidP="00B95715">
      <w:pPr>
        <w:pStyle w:val="ListParagraph"/>
        <w:spacing w:after="0"/>
      </w:pPr>
      <w:r>
        <w:t>___Reflecting with a partner or another Parent Mentor</w:t>
      </w:r>
    </w:p>
    <w:p w:rsidR="00261D61" w:rsidRDefault="00261D61" w:rsidP="00261D61">
      <w:pPr>
        <w:rPr>
          <w:b/>
          <w:sz w:val="24"/>
        </w:rPr>
      </w:pPr>
    </w:p>
    <w:p w:rsidR="00261D61" w:rsidRDefault="00261D61" w:rsidP="00261D61">
      <w:pPr>
        <w:rPr>
          <w:b/>
          <w:sz w:val="24"/>
        </w:rPr>
      </w:pPr>
    </w:p>
    <w:p w:rsidR="00261D61" w:rsidRDefault="00261D61" w:rsidP="00261D61">
      <w:pPr>
        <w:rPr>
          <w:b/>
          <w:sz w:val="24"/>
        </w:rPr>
      </w:pPr>
    </w:p>
    <w:p w:rsidR="00261D61" w:rsidRDefault="00261D61" w:rsidP="00261D61">
      <w:pPr>
        <w:rPr>
          <w:b/>
          <w:sz w:val="24"/>
        </w:rPr>
      </w:pPr>
    </w:p>
    <w:p w:rsidR="00261D61" w:rsidRPr="003C2710" w:rsidRDefault="00261D61" w:rsidP="00261D61">
      <w:pPr>
        <w:rPr>
          <w:b/>
          <w:sz w:val="24"/>
        </w:rPr>
      </w:pPr>
      <w:r w:rsidRPr="003C2710">
        <w:rPr>
          <w:b/>
          <w:sz w:val="24"/>
        </w:rPr>
        <w:lastRenderedPageBreak/>
        <w:t xml:space="preserve">Region Activity to cover Quarter </w:t>
      </w:r>
      <w:r w:rsidR="00D10BE5">
        <w:rPr>
          <w:b/>
          <w:sz w:val="24"/>
        </w:rPr>
        <w:t>3</w:t>
      </w:r>
      <w:r w:rsidRPr="003C2710">
        <w:rPr>
          <w:b/>
          <w:sz w:val="24"/>
        </w:rPr>
        <w:t xml:space="preserve"> Reporting</w:t>
      </w:r>
    </w:p>
    <w:p w:rsidR="00261D61" w:rsidRPr="000661FA" w:rsidRDefault="00261D61" w:rsidP="00261D61">
      <w:pPr>
        <w:spacing w:after="0"/>
        <w:rPr>
          <w:u w:val="single"/>
        </w:rPr>
      </w:pPr>
      <w:r w:rsidRPr="000661FA">
        <w:rPr>
          <w:u w:val="single"/>
        </w:rPr>
        <w:t>Region Representative</w:t>
      </w:r>
      <w:r>
        <w:rPr>
          <w:u w:val="single"/>
        </w:rPr>
        <w:t xml:space="preserve"> </w:t>
      </w:r>
      <w:r w:rsidRPr="000661FA">
        <w:rPr>
          <w:u w:val="single"/>
        </w:rPr>
        <w:t>will</w:t>
      </w:r>
      <w:r w:rsidR="0012756C">
        <w:rPr>
          <w:u w:val="single"/>
        </w:rPr>
        <w:t xml:space="preserve"> lead the discussion to cover these areas:</w:t>
      </w:r>
    </w:p>
    <w:p w:rsidR="00261D61" w:rsidRDefault="00D10BE5" w:rsidP="00261D61">
      <w:pPr>
        <w:pStyle w:val="ListParagraph"/>
        <w:numPr>
          <w:ilvl w:val="0"/>
          <w:numId w:val="1"/>
        </w:numPr>
      </w:pPr>
      <w:r>
        <w:t>Review all four levels of engagement while using the ASE Tool.</w:t>
      </w:r>
    </w:p>
    <w:p w:rsidR="00302C37" w:rsidRDefault="00F1394F" w:rsidP="00124016">
      <w:pPr>
        <w:pStyle w:val="ListParagraph"/>
        <w:numPr>
          <w:ilvl w:val="0"/>
          <w:numId w:val="1"/>
        </w:numPr>
      </w:pPr>
      <w:r>
        <w:t xml:space="preserve">Self-reflection and evaluating your work: </w:t>
      </w:r>
      <w:r w:rsidR="00302C37">
        <w:t xml:space="preserve"> </w:t>
      </w:r>
      <w:r>
        <w:t>processes that support planning and reporting with partners and families.</w:t>
      </w:r>
    </w:p>
    <w:p w:rsidR="0032585E" w:rsidRDefault="0032585E" w:rsidP="0032585E">
      <w:pPr>
        <w:rPr>
          <w:u w:val="single"/>
        </w:rPr>
      </w:pPr>
      <w:r w:rsidRPr="000661FA">
        <w:rPr>
          <w:u w:val="single"/>
        </w:rPr>
        <w:t>Guiding que</w:t>
      </w:r>
      <w:r w:rsidR="00621F09">
        <w:rPr>
          <w:u w:val="single"/>
        </w:rPr>
        <w:t xml:space="preserve">stions </w:t>
      </w:r>
      <w:r w:rsidR="0012756C">
        <w:rPr>
          <w:u w:val="single"/>
        </w:rPr>
        <w:t>to ask to cover the above areas</w:t>
      </w:r>
      <w:r w:rsidRPr="000661FA">
        <w:rPr>
          <w:u w:val="single"/>
        </w:rPr>
        <w:t>:</w:t>
      </w:r>
    </w:p>
    <w:p w:rsidR="00D22685" w:rsidRDefault="00302C37" w:rsidP="00D22685">
      <w:pPr>
        <w:rPr>
          <w:sz w:val="20"/>
          <w:szCs w:val="20"/>
        </w:rPr>
      </w:pPr>
      <w:r>
        <w:rPr>
          <w:sz w:val="20"/>
          <w:szCs w:val="20"/>
        </w:rPr>
        <w:t>You have an Authentic Stakeholder Engagement tool</w:t>
      </w:r>
      <w:r w:rsidR="00DE13FF">
        <w:rPr>
          <w:sz w:val="20"/>
          <w:szCs w:val="20"/>
        </w:rPr>
        <w:t xml:space="preserve"> (point out tool)</w:t>
      </w:r>
      <w:r>
        <w:rPr>
          <w:sz w:val="20"/>
          <w:szCs w:val="20"/>
        </w:rPr>
        <w:t xml:space="preserve">.  The tool includes the four levels of engagement that will assist </w:t>
      </w:r>
      <w:r w:rsidR="00DE13FF">
        <w:rPr>
          <w:sz w:val="20"/>
          <w:szCs w:val="20"/>
        </w:rPr>
        <w:t>us</w:t>
      </w:r>
      <w:r>
        <w:rPr>
          <w:sz w:val="20"/>
          <w:szCs w:val="20"/>
        </w:rPr>
        <w:t xml:space="preserve"> as </w:t>
      </w:r>
      <w:r w:rsidR="00DE13FF">
        <w:rPr>
          <w:sz w:val="20"/>
          <w:szCs w:val="20"/>
        </w:rPr>
        <w:t>we</w:t>
      </w:r>
      <w:r>
        <w:rPr>
          <w:sz w:val="20"/>
          <w:szCs w:val="20"/>
        </w:rPr>
        <w:t xml:space="preserve"> work with families and partners. Each area has questions </w:t>
      </w:r>
      <w:r w:rsidR="00DE13FF">
        <w:rPr>
          <w:sz w:val="20"/>
          <w:szCs w:val="20"/>
        </w:rPr>
        <w:t xml:space="preserve">we may ask </w:t>
      </w:r>
      <w:r w:rsidR="008C0773">
        <w:rPr>
          <w:sz w:val="20"/>
          <w:szCs w:val="20"/>
        </w:rPr>
        <w:t>ourselves</w:t>
      </w:r>
      <w:r>
        <w:rPr>
          <w:sz w:val="20"/>
          <w:szCs w:val="20"/>
        </w:rPr>
        <w:t xml:space="preserve"> through the year and as </w:t>
      </w:r>
      <w:r w:rsidR="00DE13FF">
        <w:rPr>
          <w:sz w:val="20"/>
          <w:szCs w:val="20"/>
        </w:rPr>
        <w:t xml:space="preserve">we evaluate </w:t>
      </w:r>
      <w:r>
        <w:rPr>
          <w:sz w:val="20"/>
          <w:szCs w:val="20"/>
        </w:rPr>
        <w:t xml:space="preserve">our own work. </w:t>
      </w:r>
    </w:p>
    <w:p w:rsidR="00302C37" w:rsidRDefault="00302C37" w:rsidP="00D22685">
      <w:pPr>
        <w:rPr>
          <w:sz w:val="20"/>
          <w:szCs w:val="20"/>
        </w:rPr>
      </w:pPr>
      <w:r>
        <w:rPr>
          <w:sz w:val="20"/>
          <w:szCs w:val="20"/>
        </w:rPr>
        <w:t xml:space="preserve">Today we will discuss a few questions together from each level. The hope is that </w:t>
      </w:r>
      <w:r w:rsidR="00DE13FF">
        <w:rPr>
          <w:sz w:val="20"/>
          <w:szCs w:val="20"/>
        </w:rPr>
        <w:t>we</w:t>
      </w:r>
      <w:r>
        <w:rPr>
          <w:sz w:val="20"/>
          <w:szCs w:val="20"/>
        </w:rPr>
        <w:t xml:space="preserve"> will continu</w:t>
      </w:r>
      <w:r w:rsidR="00F1394F">
        <w:rPr>
          <w:sz w:val="20"/>
          <w:szCs w:val="20"/>
        </w:rPr>
        <w:t>e to use the tool to assist in engaging</w:t>
      </w:r>
      <w:r>
        <w:rPr>
          <w:sz w:val="20"/>
          <w:szCs w:val="20"/>
        </w:rPr>
        <w:t xml:space="preserve"> others to get the work done in your district and community.</w:t>
      </w:r>
    </w:p>
    <w:p w:rsidR="00F1394F" w:rsidRDefault="00DE13FF" w:rsidP="00D22685">
      <w:pPr>
        <w:rPr>
          <w:sz w:val="20"/>
          <w:szCs w:val="20"/>
        </w:rPr>
      </w:pPr>
      <w:r>
        <w:rPr>
          <w:sz w:val="20"/>
          <w:szCs w:val="20"/>
        </w:rPr>
        <w:t xml:space="preserve">Today’s region activity will also </w:t>
      </w:r>
      <w:r w:rsidR="00F1394F">
        <w:rPr>
          <w:sz w:val="20"/>
          <w:szCs w:val="20"/>
        </w:rPr>
        <w:t xml:space="preserve">model how you might </w:t>
      </w:r>
      <w:r>
        <w:rPr>
          <w:sz w:val="20"/>
          <w:szCs w:val="20"/>
        </w:rPr>
        <w:t>introduce</w:t>
      </w:r>
      <w:r w:rsidR="00F1394F">
        <w:rPr>
          <w:sz w:val="20"/>
          <w:szCs w:val="20"/>
        </w:rPr>
        <w:t xml:space="preserve"> a he</w:t>
      </w:r>
      <w:r>
        <w:rPr>
          <w:sz w:val="20"/>
          <w:szCs w:val="20"/>
        </w:rPr>
        <w:t>lpful tool to your target families as we present learning targets, participate in a pre/post quiz, use the tool in our discussion, and then walk away with ideas to utilize the tool on our own over the next few months</w:t>
      </w:r>
      <w:r w:rsidR="00F1394F">
        <w:rPr>
          <w:sz w:val="20"/>
          <w:szCs w:val="20"/>
        </w:rPr>
        <w:t>.</w:t>
      </w:r>
    </w:p>
    <w:p w:rsidR="00302C37" w:rsidRDefault="00302C37" w:rsidP="00D22685">
      <w:pPr>
        <w:rPr>
          <w:sz w:val="20"/>
          <w:szCs w:val="20"/>
        </w:rPr>
      </w:pPr>
      <w:r>
        <w:rPr>
          <w:sz w:val="20"/>
          <w:szCs w:val="20"/>
        </w:rPr>
        <w:t>First, let’s review the learning targets</w:t>
      </w:r>
      <w:r w:rsidRPr="008C0773">
        <w:rPr>
          <w:color w:val="C0504D" w:themeColor="accent2"/>
          <w:sz w:val="20"/>
          <w:szCs w:val="20"/>
        </w:rPr>
        <w:t>.</w:t>
      </w:r>
      <w:r w:rsidR="00F1394F" w:rsidRPr="008C0773">
        <w:rPr>
          <w:color w:val="C0504D" w:themeColor="accent2"/>
          <w:sz w:val="20"/>
          <w:szCs w:val="20"/>
        </w:rPr>
        <w:t xml:space="preserve"> (Review)</w:t>
      </w:r>
    </w:p>
    <w:p w:rsidR="00302C37" w:rsidRPr="008C0773" w:rsidRDefault="00302C37" w:rsidP="00D22685">
      <w:pPr>
        <w:rPr>
          <w:color w:val="C0504D" w:themeColor="accent2"/>
          <w:sz w:val="20"/>
          <w:szCs w:val="20"/>
        </w:rPr>
      </w:pPr>
      <w:r>
        <w:rPr>
          <w:sz w:val="20"/>
          <w:szCs w:val="20"/>
        </w:rPr>
        <w:t xml:space="preserve">Second, </w:t>
      </w:r>
      <w:r w:rsidR="00FF07F8">
        <w:rPr>
          <w:sz w:val="20"/>
          <w:szCs w:val="20"/>
        </w:rPr>
        <w:t xml:space="preserve">answer the pre-questions to gauge your current knowledge </w:t>
      </w:r>
      <w:r w:rsidR="00DE13FF">
        <w:rPr>
          <w:sz w:val="20"/>
          <w:szCs w:val="20"/>
        </w:rPr>
        <w:t>on a few of the topics we will cover today</w:t>
      </w:r>
      <w:r w:rsidR="00F1394F">
        <w:rPr>
          <w:sz w:val="20"/>
          <w:szCs w:val="20"/>
        </w:rPr>
        <w:t xml:space="preserve">. </w:t>
      </w:r>
      <w:r w:rsidR="00F1394F" w:rsidRPr="008C0773">
        <w:rPr>
          <w:color w:val="C0504D" w:themeColor="accent2"/>
          <w:sz w:val="20"/>
          <w:szCs w:val="20"/>
        </w:rPr>
        <w:t>(Give a few minutes to answer the two pre-questions)</w:t>
      </w:r>
    </w:p>
    <w:p w:rsidR="00F1394F" w:rsidRPr="008C0773" w:rsidRDefault="00F1394F" w:rsidP="00D22685">
      <w:pPr>
        <w:rPr>
          <w:color w:val="C0504D" w:themeColor="accent2"/>
          <w:sz w:val="20"/>
          <w:szCs w:val="20"/>
        </w:rPr>
      </w:pPr>
      <w:r>
        <w:rPr>
          <w:sz w:val="20"/>
          <w:szCs w:val="20"/>
        </w:rPr>
        <w:t>Set your answers aside</w:t>
      </w:r>
      <w:r w:rsidR="00DE13FF">
        <w:rPr>
          <w:sz w:val="20"/>
          <w:szCs w:val="20"/>
        </w:rPr>
        <w:t xml:space="preserve"> and let’</w:t>
      </w:r>
      <w:r>
        <w:rPr>
          <w:sz w:val="20"/>
          <w:szCs w:val="20"/>
        </w:rPr>
        <w:t xml:space="preserve">s </w:t>
      </w:r>
      <w:r w:rsidR="00DE13FF">
        <w:rPr>
          <w:sz w:val="20"/>
          <w:szCs w:val="20"/>
        </w:rPr>
        <w:t xml:space="preserve">start our </w:t>
      </w:r>
      <w:r>
        <w:rPr>
          <w:sz w:val="20"/>
          <w:szCs w:val="20"/>
        </w:rPr>
        <w:t>discuss</w:t>
      </w:r>
      <w:r w:rsidR="00DE13FF">
        <w:rPr>
          <w:sz w:val="20"/>
          <w:szCs w:val="20"/>
        </w:rPr>
        <w:t>ion on</w:t>
      </w:r>
      <w:r>
        <w:rPr>
          <w:sz w:val="20"/>
          <w:szCs w:val="20"/>
        </w:rPr>
        <w:t xml:space="preserve"> Authentic Sta</w:t>
      </w:r>
      <w:r w:rsidR="00DE13FF">
        <w:rPr>
          <w:sz w:val="20"/>
          <w:szCs w:val="20"/>
        </w:rPr>
        <w:t>keholder Engagement</w:t>
      </w:r>
      <w:r>
        <w:rPr>
          <w:sz w:val="20"/>
          <w:szCs w:val="20"/>
        </w:rPr>
        <w:t xml:space="preserve">. We have a four page tool that we will use to look at four levels of engagement. Some of the questions on the tools have page numbers beside them </w:t>
      </w:r>
      <w:r w:rsidR="007524E0">
        <w:rPr>
          <w:sz w:val="20"/>
          <w:szCs w:val="20"/>
        </w:rPr>
        <w:t>that point us toward reading sections from either the C.A.F.E. Manual or the Leading by Convening (LbC) Framework. We won’t get to look at all those today so plan to take time to re</w:t>
      </w:r>
      <w:r w:rsidR="00015D82">
        <w:rPr>
          <w:sz w:val="20"/>
          <w:szCs w:val="20"/>
        </w:rPr>
        <w:t>view the material later. Both,</w:t>
      </w:r>
      <w:r w:rsidR="007524E0">
        <w:rPr>
          <w:sz w:val="20"/>
          <w:szCs w:val="20"/>
        </w:rPr>
        <w:t xml:space="preserve"> the Manual and LbC Framework</w:t>
      </w:r>
      <w:r w:rsidR="00015D82">
        <w:rPr>
          <w:sz w:val="20"/>
          <w:szCs w:val="20"/>
        </w:rPr>
        <w:t>,</w:t>
      </w:r>
      <w:r w:rsidR="007524E0">
        <w:rPr>
          <w:sz w:val="20"/>
          <w:szCs w:val="20"/>
        </w:rPr>
        <w:t xml:space="preserve"> can be found on the Parent Mentor webpage.</w:t>
      </w:r>
      <w:r w:rsidR="008C0773">
        <w:rPr>
          <w:sz w:val="20"/>
          <w:szCs w:val="20"/>
        </w:rPr>
        <w:t xml:space="preserve"> </w:t>
      </w:r>
      <w:r w:rsidR="008C0773" w:rsidRPr="008C0773">
        <w:rPr>
          <w:color w:val="C0504D" w:themeColor="accent2"/>
          <w:sz w:val="20"/>
          <w:szCs w:val="20"/>
        </w:rPr>
        <w:t xml:space="preserve">(Suggestion: Have a copy of the pages/material or webpage copies so that you can demonstrate going to the highlighted page numbers as you reflect on possible answers to the questions) </w:t>
      </w:r>
    </w:p>
    <w:p w:rsidR="00F1394F" w:rsidRDefault="00F1394F" w:rsidP="00D22685">
      <w:pPr>
        <w:rPr>
          <w:rStyle w:val="Strong"/>
          <w:b w:val="0"/>
        </w:rPr>
      </w:pPr>
      <w:r w:rsidRPr="00015D82">
        <w:rPr>
          <w:sz w:val="20"/>
          <w:szCs w:val="20"/>
          <w:u w:val="single"/>
        </w:rPr>
        <w:t>First area is INFORMING</w:t>
      </w:r>
      <w:r>
        <w:rPr>
          <w:sz w:val="20"/>
          <w:szCs w:val="20"/>
        </w:rPr>
        <w:t xml:space="preserve">. </w:t>
      </w:r>
      <w:r w:rsidR="00015D82">
        <w:rPr>
          <w:sz w:val="20"/>
          <w:szCs w:val="20"/>
        </w:rPr>
        <w:t xml:space="preserve">That is the actions taken to </w:t>
      </w:r>
      <w:r w:rsidR="00015D82">
        <w:rPr>
          <w:rStyle w:val="Strong"/>
          <w:b w:val="0"/>
        </w:rPr>
        <w:t>share or disseminate</w:t>
      </w:r>
      <w:r w:rsidR="00015D82" w:rsidRPr="00015D82">
        <w:rPr>
          <w:rStyle w:val="Strong"/>
          <w:b w:val="0"/>
        </w:rPr>
        <w:t xml:space="preserve"> information with others who care about the issue</w:t>
      </w:r>
      <w:r w:rsidR="00015D82">
        <w:rPr>
          <w:rStyle w:val="Strong"/>
          <w:b w:val="0"/>
        </w:rPr>
        <w:t xml:space="preserve">s being focused on. We play an important role in collecting, partnering, and sharing information and data in or districts, on teams, with families, and in the community. Let’s explore how this role in engaging others might be highlighted in your reporting of targeted work. </w:t>
      </w:r>
      <w:r w:rsidR="00015D82" w:rsidRPr="008C0773">
        <w:rPr>
          <w:rStyle w:val="Strong"/>
          <w:b w:val="0"/>
          <w:color w:val="C0504D" w:themeColor="accent2"/>
        </w:rPr>
        <w:t>(Open up discussion for the following questions)</w:t>
      </w:r>
    </w:p>
    <w:p w:rsidR="00015D82" w:rsidRDefault="00015D82" w:rsidP="00750CFD">
      <w:pPr>
        <w:pStyle w:val="ListParagraph"/>
        <w:numPr>
          <w:ilvl w:val="0"/>
          <w:numId w:val="21"/>
        </w:numPr>
        <w:spacing w:after="0" w:line="240" w:lineRule="auto"/>
      </w:pPr>
      <w:r w:rsidRPr="00910B86">
        <w:t>Who will receive the information?</w:t>
      </w:r>
    </w:p>
    <w:p w:rsidR="00015D82" w:rsidRDefault="00015D82" w:rsidP="00750CFD">
      <w:pPr>
        <w:spacing w:after="0" w:line="240" w:lineRule="auto"/>
        <w:ind w:left="720"/>
        <w:rPr>
          <w:color w:val="17365D" w:themeColor="text2" w:themeShade="BF"/>
        </w:rPr>
      </w:pPr>
      <w:r>
        <w:rPr>
          <w:color w:val="17365D" w:themeColor="text2" w:themeShade="BF"/>
        </w:rPr>
        <w:t xml:space="preserve">There is a wide range of information to share with families. Careful consideration should be given to how you gather and share information that best aligns with your learning targets, vital behaviors, and planned student outcomes. </w:t>
      </w:r>
    </w:p>
    <w:p w:rsidR="00015D82" w:rsidRDefault="00015D82" w:rsidP="00015D82">
      <w:pPr>
        <w:spacing w:after="0" w:line="240" w:lineRule="auto"/>
      </w:pPr>
    </w:p>
    <w:p w:rsidR="00015D82" w:rsidRPr="00750CFD" w:rsidRDefault="00015D82" w:rsidP="00750CFD">
      <w:pPr>
        <w:pStyle w:val="ListParagraph"/>
        <w:numPr>
          <w:ilvl w:val="0"/>
          <w:numId w:val="21"/>
        </w:numPr>
        <w:spacing w:after="0" w:line="240" w:lineRule="auto"/>
        <w:rPr>
          <w:sz w:val="20"/>
          <w:szCs w:val="20"/>
        </w:rPr>
      </w:pPr>
      <w:r w:rsidRPr="00910B86">
        <w:t xml:space="preserve">How is the research on </w:t>
      </w:r>
      <w:r>
        <w:t>family engagement</w:t>
      </w:r>
      <w:r w:rsidRPr="00910B86">
        <w:t xml:space="preserve"> helpful in communicating adaptive solutions or improving partnerships involving families?</w:t>
      </w:r>
      <w:r>
        <w:t xml:space="preserve"> </w:t>
      </w:r>
      <w:r w:rsidRPr="00750CFD">
        <w:rPr>
          <w:sz w:val="20"/>
          <w:szCs w:val="20"/>
        </w:rPr>
        <w:t>(Manual pages 57-58)</w:t>
      </w:r>
    </w:p>
    <w:p w:rsidR="00015D82" w:rsidRDefault="00015D82" w:rsidP="00750CFD">
      <w:pPr>
        <w:spacing w:after="0"/>
        <w:ind w:left="720"/>
      </w:pPr>
      <w:r>
        <w:rPr>
          <w:color w:val="17365D" w:themeColor="text2" w:themeShade="BF"/>
        </w:rPr>
        <w:t>Family engagement research is valuable to stakeholder teams as it points out the importance and necessity of family members as partners in order to optimize student su</w:t>
      </w:r>
      <w:r w:rsidRPr="00244E48">
        <w:rPr>
          <w:color w:val="1F497D" w:themeColor="text2"/>
        </w:rPr>
        <w:t>cc</w:t>
      </w:r>
      <w:r>
        <w:rPr>
          <w:color w:val="17365D" w:themeColor="text2" w:themeShade="BF"/>
        </w:rPr>
        <w:t>ess.</w:t>
      </w:r>
    </w:p>
    <w:p w:rsidR="00750CFD" w:rsidRDefault="00750CFD" w:rsidP="00750CFD">
      <w:pPr>
        <w:spacing w:after="0"/>
      </w:pPr>
    </w:p>
    <w:p w:rsidR="00750CFD" w:rsidRDefault="00750CFD" w:rsidP="00750CFD">
      <w:pPr>
        <w:spacing w:after="0"/>
      </w:pPr>
      <w:r w:rsidRPr="00750CFD">
        <w:rPr>
          <w:u w:val="single"/>
        </w:rPr>
        <w:t>Second area is NETWORKING.</w:t>
      </w:r>
      <w:r>
        <w:rPr>
          <w:u w:val="single"/>
        </w:rPr>
        <w:t xml:space="preserve"> </w:t>
      </w:r>
      <w:r>
        <w:t>This area describes the actions taken to ask other what they think about the issues be discussed and listening to what is shared on the issues. Sometimes we are setting up opportunities for these discussions, gathering information with surveys, sharing a parent’s perspective, and encouraging groups to include broader perspectives.  Let’s explore some of the ways you have found networking to be an important part of your targeted work.</w:t>
      </w:r>
    </w:p>
    <w:p w:rsidR="00750CFD" w:rsidRDefault="00750CFD" w:rsidP="00750CFD">
      <w:pPr>
        <w:pStyle w:val="ListParagraph"/>
        <w:spacing w:after="0" w:line="240" w:lineRule="auto"/>
      </w:pPr>
    </w:p>
    <w:p w:rsidR="00750CFD" w:rsidRDefault="00750CFD" w:rsidP="00750CFD">
      <w:pPr>
        <w:pStyle w:val="ListParagraph"/>
        <w:numPr>
          <w:ilvl w:val="0"/>
          <w:numId w:val="21"/>
        </w:numPr>
        <w:spacing w:after="0" w:line="240" w:lineRule="auto"/>
      </w:pPr>
      <w:r w:rsidRPr="00A47008">
        <w:t>What can you learn from parent responses using surveys?</w:t>
      </w:r>
    </w:p>
    <w:p w:rsidR="00750CFD" w:rsidRDefault="00750CFD" w:rsidP="00750CFD">
      <w:pPr>
        <w:spacing w:after="0" w:line="240" w:lineRule="auto"/>
        <w:ind w:left="720"/>
        <w:rPr>
          <w:color w:val="1F497D" w:themeColor="text2"/>
          <w:sz w:val="20"/>
        </w:rPr>
      </w:pPr>
      <w:r w:rsidRPr="0063300A">
        <w:rPr>
          <w:color w:val="1F497D" w:themeColor="text2"/>
          <w:sz w:val="20"/>
        </w:rPr>
        <w:t>Every time a parent or family member responds orally or in writing, they are sharing a perspective that is valuable and useful in contributing to the engagement of themselves or others.</w:t>
      </w:r>
    </w:p>
    <w:p w:rsidR="00750CFD" w:rsidRDefault="00750CFD" w:rsidP="00750CFD">
      <w:pPr>
        <w:spacing w:after="0" w:line="240" w:lineRule="auto"/>
        <w:rPr>
          <w:color w:val="1F497D" w:themeColor="text2"/>
          <w:sz w:val="20"/>
        </w:rPr>
      </w:pPr>
    </w:p>
    <w:p w:rsidR="00750CFD" w:rsidRPr="00750CFD" w:rsidRDefault="00750CFD" w:rsidP="00750CFD">
      <w:pPr>
        <w:pStyle w:val="ListParagraph"/>
        <w:numPr>
          <w:ilvl w:val="0"/>
          <w:numId w:val="21"/>
        </w:numPr>
        <w:spacing w:after="0" w:line="240" w:lineRule="auto"/>
        <w:rPr>
          <w:color w:val="1F497D" w:themeColor="text2"/>
          <w:sz w:val="20"/>
          <w:szCs w:val="20"/>
        </w:rPr>
      </w:pPr>
      <w:r w:rsidRPr="00897FAC">
        <w:t>Do you have concerns with asking stakeholders difficult questions in order to facilitate discussions around issues?</w:t>
      </w:r>
      <w:r w:rsidRPr="00750CFD">
        <w:rPr>
          <w:sz w:val="20"/>
          <w:szCs w:val="20"/>
        </w:rPr>
        <w:t xml:space="preserve"> (LbC pages 30)    </w:t>
      </w:r>
      <w:r w:rsidRPr="00750CFD">
        <w:rPr>
          <w:color w:val="1F497D" w:themeColor="text2"/>
          <w:sz w:val="20"/>
          <w:szCs w:val="20"/>
        </w:rPr>
        <w:t>Acknowledging that there will be some discomfort during dialogue around important issues will assist everyone as they build trust and listen to each other.</w:t>
      </w:r>
    </w:p>
    <w:p w:rsidR="00750CFD" w:rsidRPr="0063300A" w:rsidRDefault="00750CFD" w:rsidP="00750CFD">
      <w:pPr>
        <w:spacing w:after="0" w:line="240" w:lineRule="auto"/>
        <w:rPr>
          <w:color w:val="1F497D" w:themeColor="text2"/>
          <w:sz w:val="20"/>
        </w:rPr>
      </w:pPr>
    </w:p>
    <w:p w:rsidR="00750CFD" w:rsidRDefault="00713A06" w:rsidP="00750CFD">
      <w:pPr>
        <w:spacing w:after="0"/>
      </w:pPr>
      <w:r w:rsidRPr="00713A06">
        <w:rPr>
          <w:u w:val="single"/>
        </w:rPr>
        <w:t>Third area of ensuring authentic engagement is COLLABORATING</w:t>
      </w:r>
      <w:r>
        <w:t>. This area includes engaging people in trying to do something of value and working together around an important issue. This important level will assist us not be the only one working toward solving issues that we are targeting. Let’s hear a few ideas of how you are collaborating with families and partners to insure work is accomplished.</w:t>
      </w:r>
    </w:p>
    <w:p w:rsidR="00713A06" w:rsidRDefault="00713A06" w:rsidP="00750CFD">
      <w:pPr>
        <w:spacing w:after="0"/>
      </w:pPr>
    </w:p>
    <w:p w:rsidR="00713A06" w:rsidRPr="00713A06" w:rsidRDefault="00713A06" w:rsidP="00713A06">
      <w:pPr>
        <w:pStyle w:val="ListParagraph"/>
        <w:numPr>
          <w:ilvl w:val="0"/>
          <w:numId w:val="21"/>
        </w:numPr>
        <w:spacing w:after="0" w:line="240" w:lineRule="auto"/>
        <w:rPr>
          <w:sz w:val="20"/>
          <w:szCs w:val="20"/>
        </w:rPr>
      </w:pPr>
      <w:r>
        <w:t>What community or district campaign does your work most align with?</w:t>
      </w:r>
      <w:r w:rsidRPr="00713A06">
        <w:rPr>
          <w:sz w:val="20"/>
          <w:szCs w:val="20"/>
        </w:rPr>
        <w:t xml:space="preserve"> (Manual page 48)</w:t>
      </w:r>
    </w:p>
    <w:p w:rsidR="00713A06" w:rsidRDefault="00713A06" w:rsidP="00713A06">
      <w:pPr>
        <w:spacing w:after="0" w:line="240" w:lineRule="auto"/>
        <w:ind w:left="720"/>
        <w:rPr>
          <w:color w:val="1F497D" w:themeColor="text2"/>
          <w:sz w:val="20"/>
          <w:szCs w:val="20"/>
        </w:rPr>
      </w:pPr>
      <w:r>
        <w:rPr>
          <w:color w:val="1F497D" w:themeColor="text2"/>
          <w:sz w:val="20"/>
          <w:szCs w:val="20"/>
        </w:rPr>
        <w:t>Being a part of something already planned in the district or community will allow stakeholders an opportunity to support team efforts and build awareness for common concerns already being addressed.</w:t>
      </w:r>
    </w:p>
    <w:p w:rsidR="00551C3D" w:rsidRDefault="00551C3D" w:rsidP="00713A06">
      <w:pPr>
        <w:spacing w:after="0" w:line="240" w:lineRule="auto"/>
        <w:ind w:left="720"/>
        <w:rPr>
          <w:color w:val="1F497D" w:themeColor="text2"/>
          <w:sz w:val="20"/>
          <w:szCs w:val="20"/>
        </w:rPr>
      </w:pPr>
    </w:p>
    <w:p w:rsidR="00551C3D" w:rsidRPr="00551C3D" w:rsidRDefault="00551C3D" w:rsidP="00551C3D">
      <w:pPr>
        <w:pStyle w:val="ListParagraph"/>
        <w:numPr>
          <w:ilvl w:val="0"/>
          <w:numId w:val="21"/>
        </w:numPr>
        <w:spacing w:after="0" w:line="240" w:lineRule="auto"/>
        <w:rPr>
          <w:sz w:val="20"/>
          <w:szCs w:val="20"/>
        </w:rPr>
      </w:pPr>
      <w:r>
        <w:t>What kind of relationship will you need with partners and families to accomplish your goals?</w:t>
      </w:r>
      <w:r w:rsidRPr="00551C3D">
        <w:rPr>
          <w:sz w:val="20"/>
          <w:szCs w:val="20"/>
        </w:rPr>
        <w:t xml:space="preserve"> (LbC page 91)</w:t>
      </w:r>
    </w:p>
    <w:p w:rsidR="00551C3D" w:rsidRDefault="00551C3D" w:rsidP="00551C3D">
      <w:pPr>
        <w:spacing w:after="0" w:line="240" w:lineRule="auto"/>
        <w:ind w:firstLine="720"/>
        <w:rPr>
          <w:color w:val="1F497D" w:themeColor="text2"/>
          <w:sz w:val="20"/>
          <w:szCs w:val="20"/>
        </w:rPr>
      </w:pPr>
      <w:r>
        <w:rPr>
          <w:color w:val="1F497D" w:themeColor="text2"/>
          <w:sz w:val="20"/>
          <w:szCs w:val="20"/>
        </w:rPr>
        <w:t>Building trusting relationships is essential for effective collaboration when seeking shared leadership to reach goals.</w:t>
      </w:r>
    </w:p>
    <w:p w:rsidR="00551C3D" w:rsidRDefault="00551C3D" w:rsidP="00551C3D">
      <w:pPr>
        <w:spacing w:after="0" w:line="240" w:lineRule="auto"/>
        <w:ind w:firstLine="720"/>
        <w:rPr>
          <w:color w:val="1F497D" w:themeColor="text2"/>
          <w:sz w:val="20"/>
          <w:szCs w:val="20"/>
        </w:rPr>
      </w:pPr>
    </w:p>
    <w:p w:rsidR="00551C3D" w:rsidRDefault="00551C3D" w:rsidP="00551C3D">
      <w:pPr>
        <w:spacing w:after="0" w:line="240" w:lineRule="auto"/>
        <w:rPr>
          <w:sz w:val="20"/>
          <w:szCs w:val="20"/>
        </w:rPr>
      </w:pPr>
      <w:r>
        <w:rPr>
          <w:sz w:val="20"/>
          <w:szCs w:val="20"/>
          <w:u w:val="single"/>
        </w:rPr>
        <w:t xml:space="preserve">Fourth area is TRANSFORMING. </w:t>
      </w:r>
      <w:r>
        <w:rPr>
          <w:sz w:val="20"/>
          <w:szCs w:val="20"/>
        </w:rPr>
        <w:t>This level of engagement really highlights the partnerships that ensure work is happening across stakeholder, leadership is being shared, and that consensus is being built. As we find ourselves in this level we will observe the work being done, evaluated, and celebrated. Share some of your transforming stories or ideas.</w:t>
      </w:r>
    </w:p>
    <w:p w:rsidR="00551C3D" w:rsidRDefault="00551C3D" w:rsidP="00551C3D">
      <w:pPr>
        <w:spacing w:after="0" w:line="240" w:lineRule="auto"/>
        <w:rPr>
          <w:sz w:val="20"/>
          <w:szCs w:val="20"/>
        </w:rPr>
      </w:pPr>
    </w:p>
    <w:p w:rsidR="00551C3D" w:rsidRPr="00551C3D" w:rsidRDefault="00551C3D" w:rsidP="00551C3D">
      <w:pPr>
        <w:pStyle w:val="ListParagraph"/>
        <w:numPr>
          <w:ilvl w:val="0"/>
          <w:numId w:val="21"/>
        </w:numPr>
        <w:spacing w:after="0" w:line="240" w:lineRule="auto"/>
        <w:rPr>
          <w:sz w:val="20"/>
          <w:szCs w:val="20"/>
        </w:rPr>
      </w:pPr>
      <w:r>
        <w:t>How will you ensure all partners walk away with a personal action plan after team meetings?</w:t>
      </w:r>
      <w:r w:rsidRPr="00551C3D">
        <w:rPr>
          <w:sz w:val="20"/>
          <w:szCs w:val="20"/>
        </w:rPr>
        <w:t xml:space="preserve"> (Manual page 50)</w:t>
      </w:r>
    </w:p>
    <w:p w:rsidR="00551C3D" w:rsidRDefault="00551C3D" w:rsidP="00551C3D">
      <w:pPr>
        <w:spacing w:after="0" w:line="240" w:lineRule="auto"/>
        <w:ind w:firstLine="720"/>
        <w:rPr>
          <w:color w:val="1F497D" w:themeColor="text2"/>
          <w:sz w:val="20"/>
          <w:szCs w:val="20"/>
        </w:rPr>
      </w:pPr>
      <w:r>
        <w:rPr>
          <w:color w:val="1F497D" w:themeColor="text2"/>
          <w:sz w:val="20"/>
          <w:szCs w:val="20"/>
        </w:rPr>
        <w:t>Teams working to accomplish goals together will appreciate sharing the work with others rather than doing the work alone.</w:t>
      </w:r>
    </w:p>
    <w:p w:rsidR="00551C3D" w:rsidRPr="00551C3D" w:rsidRDefault="00551C3D" w:rsidP="00551C3D">
      <w:pPr>
        <w:spacing w:after="0" w:line="240" w:lineRule="auto"/>
        <w:rPr>
          <w:sz w:val="20"/>
          <w:szCs w:val="20"/>
        </w:rPr>
      </w:pPr>
    </w:p>
    <w:p w:rsidR="00551C3D" w:rsidRPr="00551C3D" w:rsidRDefault="00551C3D" w:rsidP="00551C3D">
      <w:pPr>
        <w:pStyle w:val="ListParagraph"/>
        <w:numPr>
          <w:ilvl w:val="0"/>
          <w:numId w:val="21"/>
        </w:numPr>
        <w:spacing w:after="0" w:line="240" w:lineRule="auto"/>
        <w:rPr>
          <w:sz w:val="20"/>
          <w:szCs w:val="20"/>
        </w:rPr>
      </w:pPr>
      <w:r>
        <w:t>Do you and your partners reflect on success stories in order to motivate action and promote success of your planned work?</w:t>
      </w:r>
      <w:r w:rsidRPr="00551C3D">
        <w:rPr>
          <w:sz w:val="20"/>
          <w:szCs w:val="20"/>
        </w:rPr>
        <w:t xml:space="preserve"> (Manual pages 52-56)</w:t>
      </w:r>
    </w:p>
    <w:p w:rsidR="00551C3D" w:rsidRPr="00AA1760" w:rsidRDefault="00551C3D" w:rsidP="00551C3D">
      <w:pPr>
        <w:spacing w:after="0" w:line="240" w:lineRule="auto"/>
        <w:ind w:left="720"/>
        <w:rPr>
          <w:color w:val="1F497D" w:themeColor="text2"/>
          <w:sz w:val="20"/>
        </w:rPr>
      </w:pPr>
      <w:r>
        <w:rPr>
          <w:color w:val="1F497D" w:themeColor="text2"/>
          <w:sz w:val="20"/>
        </w:rPr>
        <w:t>Keeping accurate records of accomplishments and ongoing action will benefit the team as they build awareness and request additional partner support.</w:t>
      </w:r>
    </w:p>
    <w:p w:rsidR="00551C3D" w:rsidRPr="00C95348" w:rsidRDefault="00551C3D" w:rsidP="00713A06">
      <w:pPr>
        <w:spacing w:after="0" w:line="240" w:lineRule="auto"/>
        <w:ind w:left="720"/>
        <w:rPr>
          <w:color w:val="1F497D" w:themeColor="text2"/>
          <w:sz w:val="20"/>
          <w:szCs w:val="20"/>
        </w:rPr>
      </w:pPr>
    </w:p>
    <w:p w:rsidR="00713A06" w:rsidRDefault="00C4407B" w:rsidP="00750CFD">
      <w:pPr>
        <w:spacing w:after="0"/>
      </w:pPr>
      <w:r>
        <w:t xml:space="preserve">Engaging families and partners is ongoing throughout our planning and implementation of targeted work. We might find ourselves at different levels with different groups or find that we are repeating levels through the year. Consider the many opportunities you might take to share the important work with families and partners to accomplish </w:t>
      </w:r>
      <w:r w:rsidR="00B95715">
        <w:t xml:space="preserve">action steps and </w:t>
      </w:r>
      <w:r>
        <w:t xml:space="preserve">goals. Continue to reflect </w:t>
      </w:r>
      <w:r w:rsidR="00B95715">
        <w:t>on</w:t>
      </w:r>
      <w:r>
        <w:t xml:space="preserve"> questions </w:t>
      </w:r>
      <w:r w:rsidR="00B95715">
        <w:t>from the</w:t>
      </w:r>
      <w:r>
        <w:t xml:space="preserve"> tool as you answer reporting questions and evaluate your own work with partners or with each other.</w:t>
      </w:r>
    </w:p>
    <w:p w:rsidR="00C4407B" w:rsidRPr="008C0773" w:rsidRDefault="00C4407B" w:rsidP="00750CFD">
      <w:pPr>
        <w:spacing w:after="0"/>
        <w:rPr>
          <w:color w:val="C0504D" w:themeColor="accent2"/>
        </w:rPr>
      </w:pPr>
      <w:r>
        <w:t xml:space="preserve">Let’s go back to our post-questions and see if we covered what we needed to </w:t>
      </w:r>
      <w:r w:rsidR="00B95715">
        <w:t>based on the learning targets</w:t>
      </w:r>
      <w:r>
        <w:t xml:space="preserve">. </w:t>
      </w:r>
      <w:r w:rsidRPr="008C0773">
        <w:rPr>
          <w:color w:val="C0504D" w:themeColor="accent2"/>
        </w:rPr>
        <w:t>(Have everyone answer again the pre/post questions and compare their answers. Do a poll or collect answers to be able to share the data on the jot-form</w:t>
      </w:r>
      <w:r w:rsidR="008C0773" w:rsidRPr="008C0773">
        <w:rPr>
          <w:color w:val="C0504D" w:themeColor="accent2"/>
        </w:rPr>
        <w:t xml:space="preserve"> for reps to complete related to this activity)</w:t>
      </w:r>
    </w:p>
    <w:p w:rsidR="00F1394F" w:rsidRPr="008C0773" w:rsidRDefault="00F1394F" w:rsidP="00D22685">
      <w:pPr>
        <w:rPr>
          <w:sz w:val="20"/>
          <w:szCs w:val="20"/>
        </w:rPr>
      </w:pPr>
    </w:p>
    <w:sectPr w:rsidR="00F1394F" w:rsidRPr="008C0773" w:rsidSect="00261D6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7C1"/>
    <w:multiLevelType w:val="hybridMultilevel"/>
    <w:tmpl w:val="370ADE44"/>
    <w:lvl w:ilvl="0" w:tplc="5CF0F744">
      <w:start w:val="1"/>
      <w:numFmt w:val="bullet"/>
      <w:lvlText w:val="•"/>
      <w:lvlJc w:val="left"/>
      <w:pPr>
        <w:tabs>
          <w:tab w:val="num" w:pos="720"/>
        </w:tabs>
        <w:ind w:left="720" w:hanging="360"/>
      </w:pPr>
      <w:rPr>
        <w:rFonts w:ascii="Arial" w:hAnsi="Arial" w:hint="default"/>
      </w:rPr>
    </w:lvl>
    <w:lvl w:ilvl="1" w:tplc="B3BE2F80" w:tentative="1">
      <w:start w:val="1"/>
      <w:numFmt w:val="bullet"/>
      <w:lvlText w:val="•"/>
      <w:lvlJc w:val="left"/>
      <w:pPr>
        <w:tabs>
          <w:tab w:val="num" w:pos="1440"/>
        </w:tabs>
        <w:ind w:left="1440" w:hanging="360"/>
      </w:pPr>
      <w:rPr>
        <w:rFonts w:ascii="Arial" w:hAnsi="Arial" w:hint="default"/>
      </w:rPr>
    </w:lvl>
    <w:lvl w:ilvl="2" w:tplc="D0F61990" w:tentative="1">
      <w:start w:val="1"/>
      <w:numFmt w:val="bullet"/>
      <w:lvlText w:val="•"/>
      <w:lvlJc w:val="left"/>
      <w:pPr>
        <w:tabs>
          <w:tab w:val="num" w:pos="2160"/>
        </w:tabs>
        <w:ind w:left="2160" w:hanging="360"/>
      </w:pPr>
      <w:rPr>
        <w:rFonts w:ascii="Arial" w:hAnsi="Arial" w:hint="default"/>
      </w:rPr>
    </w:lvl>
    <w:lvl w:ilvl="3" w:tplc="110AEA80" w:tentative="1">
      <w:start w:val="1"/>
      <w:numFmt w:val="bullet"/>
      <w:lvlText w:val="•"/>
      <w:lvlJc w:val="left"/>
      <w:pPr>
        <w:tabs>
          <w:tab w:val="num" w:pos="2880"/>
        </w:tabs>
        <w:ind w:left="2880" w:hanging="360"/>
      </w:pPr>
      <w:rPr>
        <w:rFonts w:ascii="Arial" w:hAnsi="Arial" w:hint="default"/>
      </w:rPr>
    </w:lvl>
    <w:lvl w:ilvl="4" w:tplc="C9A094CE" w:tentative="1">
      <w:start w:val="1"/>
      <w:numFmt w:val="bullet"/>
      <w:lvlText w:val="•"/>
      <w:lvlJc w:val="left"/>
      <w:pPr>
        <w:tabs>
          <w:tab w:val="num" w:pos="3600"/>
        </w:tabs>
        <w:ind w:left="3600" w:hanging="360"/>
      </w:pPr>
      <w:rPr>
        <w:rFonts w:ascii="Arial" w:hAnsi="Arial" w:hint="default"/>
      </w:rPr>
    </w:lvl>
    <w:lvl w:ilvl="5" w:tplc="06CAE360" w:tentative="1">
      <w:start w:val="1"/>
      <w:numFmt w:val="bullet"/>
      <w:lvlText w:val="•"/>
      <w:lvlJc w:val="left"/>
      <w:pPr>
        <w:tabs>
          <w:tab w:val="num" w:pos="4320"/>
        </w:tabs>
        <w:ind w:left="4320" w:hanging="360"/>
      </w:pPr>
      <w:rPr>
        <w:rFonts w:ascii="Arial" w:hAnsi="Arial" w:hint="default"/>
      </w:rPr>
    </w:lvl>
    <w:lvl w:ilvl="6" w:tplc="61FC7B22" w:tentative="1">
      <w:start w:val="1"/>
      <w:numFmt w:val="bullet"/>
      <w:lvlText w:val="•"/>
      <w:lvlJc w:val="left"/>
      <w:pPr>
        <w:tabs>
          <w:tab w:val="num" w:pos="5040"/>
        </w:tabs>
        <w:ind w:left="5040" w:hanging="360"/>
      </w:pPr>
      <w:rPr>
        <w:rFonts w:ascii="Arial" w:hAnsi="Arial" w:hint="default"/>
      </w:rPr>
    </w:lvl>
    <w:lvl w:ilvl="7" w:tplc="31307798" w:tentative="1">
      <w:start w:val="1"/>
      <w:numFmt w:val="bullet"/>
      <w:lvlText w:val="•"/>
      <w:lvlJc w:val="left"/>
      <w:pPr>
        <w:tabs>
          <w:tab w:val="num" w:pos="5760"/>
        </w:tabs>
        <w:ind w:left="5760" w:hanging="360"/>
      </w:pPr>
      <w:rPr>
        <w:rFonts w:ascii="Arial" w:hAnsi="Arial" w:hint="default"/>
      </w:rPr>
    </w:lvl>
    <w:lvl w:ilvl="8" w:tplc="6D220A82" w:tentative="1">
      <w:start w:val="1"/>
      <w:numFmt w:val="bullet"/>
      <w:lvlText w:val="•"/>
      <w:lvlJc w:val="left"/>
      <w:pPr>
        <w:tabs>
          <w:tab w:val="num" w:pos="6480"/>
        </w:tabs>
        <w:ind w:left="6480" w:hanging="360"/>
      </w:pPr>
      <w:rPr>
        <w:rFonts w:ascii="Arial" w:hAnsi="Arial" w:hint="default"/>
      </w:rPr>
    </w:lvl>
  </w:abstractNum>
  <w:abstractNum w:abstractNumId="1">
    <w:nsid w:val="08960131"/>
    <w:multiLevelType w:val="hybridMultilevel"/>
    <w:tmpl w:val="C3BCA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A4DA0"/>
    <w:multiLevelType w:val="hybridMultilevel"/>
    <w:tmpl w:val="78CE0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802C41"/>
    <w:multiLevelType w:val="hybridMultilevel"/>
    <w:tmpl w:val="F62EDBD0"/>
    <w:lvl w:ilvl="0" w:tplc="786EB348">
      <w:start w:val="1"/>
      <w:numFmt w:val="decimal"/>
      <w:lvlText w:val="%1."/>
      <w:lvlJc w:val="left"/>
      <w:pPr>
        <w:tabs>
          <w:tab w:val="num" w:pos="720"/>
        </w:tabs>
        <w:ind w:left="720" w:hanging="360"/>
      </w:pPr>
    </w:lvl>
    <w:lvl w:ilvl="1" w:tplc="72A0C004" w:tentative="1">
      <w:start w:val="1"/>
      <w:numFmt w:val="decimal"/>
      <w:lvlText w:val="%2."/>
      <w:lvlJc w:val="left"/>
      <w:pPr>
        <w:tabs>
          <w:tab w:val="num" w:pos="1440"/>
        </w:tabs>
        <w:ind w:left="1440" w:hanging="360"/>
      </w:pPr>
    </w:lvl>
    <w:lvl w:ilvl="2" w:tplc="DEE2023C" w:tentative="1">
      <w:start w:val="1"/>
      <w:numFmt w:val="decimal"/>
      <w:lvlText w:val="%3."/>
      <w:lvlJc w:val="left"/>
      <w:pPr>
        <w:tabs>
          <w:tab w:val="num" w:pos="2160"/>
        </w:tabs>
        <w:ind w:left="2160" w:hanging="360"/>
      </w:pPr>
    </w:lvl>
    <w:lvl w:ilvl="3" w:tplc="1CC62B52" w:tentative="1">
      <w:start w:val="1"/>
      <w:numFmt w:val="decimal"/>
      <w:lvlText w:val="%4."/>
      <w:lvlJc w:val="left"/>
      <w:pPr>
        <w:tabs>
          <w:tab w:val="num" w:pos="2880"/>
        </w:tabs>
        <w:ind w:left="2880" w:hanging="360"/>
      </w:pPr>
    </w:lvl>
    <w:lvl w:ilvl="4" w:tplc="6A3AA8F6" w:tentative="1">
      <w:start w:val="1"/>
      <w:numFmt w:val="decimal"/>
      <w:lvlText w:val="%5."/>
      <w:lvlJc w:val="left"/>
      <w:pPr>
        <w:tabs>
          <w:tab w:val="num" w:pos="3600"/>
        </w:tabs>
        <w:ind w:left="3600" w:hanging="360"/>
      </w:pPr>
    </w:lvl>
    <w:lvl w:ilvl="5" w:tplc="8C0C193A" w:tentative="1">
      <w:start w:val="1"/>
      <w:numFmt w:val="decimal"/>
      <w:lvlText w:val="%6."/>
      <w:lvlJc w:val="left"/>
      <w:pPr>
        <w:tabs>
          <w:tab w:val="num" w:pos="4320"/>
        </w:tabs>
        <w:ind w:left="4320" w:hanging="360"/>
      </w:pPr>
    </w:lvl>
    <w:lvl w:ilvl="6" w:tplc="49BAEBB6" w:tentative="1">
      <w:start w:val="1"/>
      <w:numFmt w:val="decimal"/>
      <w:lvlText w:val="%7."/>
      <w:lvlJc w:val="left"/>
      <w:pPr>
        <w:tabs>
          <w:tab w:val="num" w:pos="5040"/>
        </w:tabs>
        <w:ind w:left="5040" w:hanging="360"/>
      </w:pPr>
    </w:lvl>
    <w:lvl w:ilvl="7" w:tplc="2E6677AE" w:tentative="1">
      <w:start w:val="1"/>
      <w:numFmt w:val="decimal"/>
      <w:lvlText w:val="%8."/>
      <w:lvlJc w:val="left"/>
      <w:pPr>
        <w:tabs>
          <w:tab w:val="num" w:pos="5760"/>
        </w:tabs>
        <w:ind w:left="5760" w:hanging="360"/>
      </w:pPr>
    </w:lvl>
    <w:lvl w:ilvl="8" w:tplc="F31E83CA" w:tentative="1">
      <w:start w:val="1"/>
      <w:numFmt w:val="decimal"/>
      <w:lvlText w:val="%9."/>
      <w:lvlJc w:val="left"/>
      <w:pPr>
        <w:tabs>
          <w:tab w:val="num" w:pos="6480"/>
        </w:tabs>
        <w:ind w:left="6480" w:hanging="360"/>
      </w:pPr>
    </w:lvl>
  </w:abstractNum>
  <w:abstractNum w:abstractNumId="4">
    <w:nsid w:val="0A3E0BA9"/>
    <w:multiLevelType w:val="hybridMultilevel"/>
    <w:tmpl w:val="FC60B264"/>
    <w:lvl w:ilvl="0" w:tplc="415CFAA0">
      <w:start w:val="1"/>
      <w:numFmt w:val="bullet"/>
      <w:lvlText w:val="•"/>
      <w:lvlJc w:val="left"/>
      <w:pPr>
        <w:tabs>
          <w:tab w:val="num" w:pos="720"/>
        </w:tabs>
        <w:ind w:left="720" w:hanging="360"/>
      </w:pPr>
      <w:rPr>
        <w:rFonts w:ascii="Arial" w:hAnsi="Arial" w:hint="default"/>
      </w:rPr>
    </w:lvl>
    <w:lvl w:ilvl="1" w:tplc="6ABE92CA" w:tentative="1">
      <w:start w:val="1"/>
      <w:numFmt w:val="bullet"/>
      <w:lvlText w:val="•"/>
      <w:lvlJc w:val="left"/>
      <w:pPr>
        <w:tabs>
          <w:tab w:val="num" w:pos="1440"/>
        </w:tabs>
        <w:ind w:left="1440" w:hanging="360"/>
      </w:pPr>
      <w:rPr>
        <w:rFonts w:ascii="Arial" w:hAnsi="Arial" w:hint="default"/>
      </w:rPr>
    </w:lvl>
    <w:lvl w:ilvl="2" w:tplc="C2EAFF82" w:tentative="1">
      <w:start w:val="1"/>
      <w:numFmt w:val="bullet"/>
      <w:lvlText w:val="•"/>
      <w:lvlJc w:val="left"/>
      <w:pPr>
        <w:tabs>
          <w:tab w:val="num" w:pos="2160"/>
        </w:tabs>
        <w:ind w:left="2160" w:hanging="360"/>
      </w:pPr>
      <w:rPr>
        <w:rFonts w:ascii="Arial" w:hAnsi="Arial" w:hint="default"/>
      </w:rPr>
    </w:lvl>
    <w:lvl w:ilvl="3" w:tplc="CDC229A6" w:tentative="1">
      <w:start w:val="1"/>
      <w:numFmt w:val="bullet"/>
      <w:lvlText w:val="•"/>
      <w:lvlJc w:val="left"/>
      <w:pPr>
        <w:tabs>
          <w:tab w:val="num" w:pos="2880"/>
        </w:tabs>
        <w:ind w:left="2880" w:hanging="360"/>
      </w:pPr>
      <w:rPr>
        <w:rFonts w:ascii="Arial" w:hAnsi="Arial" w:hint="default"/>
      </w:rPr>
    </w:lvl>
    <w:lvl w:ilvl="4" w:tplc="351A9C52" w:tentative="1">
      <w:start w:val="1"/>
      <w:numFmt w:val="bullet"/>
      <w:lvlText w:val="•"/>
      <w:lvlJc w:val="left"/>
      <w:pPr>
        <w:tabs>
          <w:tab w:val="num" w:pos="3600"/>
        </w:tabs>
        <w:ind w:left="3600" w:hanging="360"/>
      </w:pPr>
      <w:rPr>
        <w:rFonts w:ascii="Arial" w:hAnsi="Arial" w:hint="default"/>
      </w:rPr>
    </w:lvl>
    <w:lvl w:ilvl="5" w:tplc="6B646878" w:tentative="1">
      <w:start w:val="1"/>
      <w:numFmt w:val="bullet"/>
      <w:lvlText w:val="•"/>
      <w:lvlJc w:val="left"/>
      <w:pPr>
        <w:tabs>
          <w:tab w:val="num" w:pos="4320"/>
        </w:tabs>
        <w:ind w:left="4320" w:hanging="360"/>
      </w:pPr>
      <w:rPr>
        <w:rFonts w:ascii="Arial" w:hAnsi="Arial" w:hint="default"/>
      </w:rPr>
    </w:lvl>
    <w:lvl w:ilvl="6" w:tplc="2ACACC68" w:tentative="1">
      <w:start w:val="1"/>
      <w:numFmt w:val="bullet"/>
      <w:lvlText w:val="•"/>
      <w:lvlJc w:val="left"/>
      <w:pPr>
        <w:tabs>
          <w:tab w:val="num" w:pos="5040"/>
        </w:tabs>
        <w:ind w:left="5040" w:hanging="360"/>
      </w:pPr>
      <w:rPr>
        <w:rFonts w:ascii="Arial" w:hAnsi="Arial" w:hint="default"/>
      </w:rPr>
    </w:lvl>
    <w:lvl w:ilvl="7" w:tplc="6DF24868" w:tentative="1">
      <w:start w:val="1"/>
      <w:numFmt w:val="bullet"/>
      <w:lvlText w:val="•"/>
      <w:lvlJc w:val="left"/>
      <w:pPr>
        <w:tabs>
          <w:tab w:val="num" w:pos="5760"/>
        </w:tabs>
        <w:ind w:left="5760" w:hanging="360"/>
      </w:pPr>
      <w:rPr>
        <w:rFonts w:ascii="Arial" w:hAnsi="Arial" w:hint="default"/>
      </w:rPr>
    </w:lvl>
    <w:lvl w:ilvl="8" w:tplc="2A22B23C" w:tentative="1">
      <w:start w:val="1"/>
      <w:numFmt w:val="bullet"/>
      <w:lvlText w:val="•"/>
      <w:lvlJc w:val="left"/>
      <w:pPr>
        <w:tabs>
          <w:tab w:val="num" w:pos="6480"/>
        </w:tabs>
        <w:ind w:left="6480" w:hanging="360"/>
      </w:pPr>
      <w:rPr>
        <w:rFonts w:ascii="Arial" w:hAnsi="Arial" w:hint="default"/>
      </w:rPr>
    </w:lvl>
  </w:abstractNum>
  <w:abstractNum w:abstractNumId="5">
    <w:nsid w:val="0AA63D1B"/>
    <w:multiLevelType w:val="hybridMultilevel"/>
    <w:tmpl w:val="625CC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C5EDA"/>
    <w:multiLevelType w:val="hybridMultilevel"/>
    <w:tmpl w:val="352C2F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115F7"/>
    <w:multiLevelType w:val="hybridMultilevel"/>
    <w:tmpl w:val="AA7CE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5831C9"/>
    <w:multiLevelType w:val="hybridMultilevel"/>
    <w:tmpl w:val="87C4F01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A344081"/>
    <w:multiLevelType w:val="hybridMultilevel"/>
    <w:tmpl w:val="C396F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3A08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D954E34"/>
    <w:multiLevelType w:val="hybridMultilevel"/>
    <w:tmpl w:val="EC2C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15D56"/>
    <w:multiLevelType w:val="hybridMultilevel"/>
    <w:tmpl w:val="AFCEE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5284D"/>
    <w:multiLevelType w:val="hybridMultilevel"/>
    <w:tmpl w:val="82B29052"/>
    <w:lvl w:ilvl="0" w:tplc="3272BE52">
      <w:start w:val="1"/>
      <w:numFmt w:val="bullet"/>
      <w:lvlText w:val="•"/>
      <w:lvlJc w:val="left"/>
      <w:pPr>
        <w:tabs>
          <w:tab w:val="num" w:pos="720"/>
        </w:tabs>
        <w:ind w:left="720" w:hanging="360"/>
      </w:pPr>
      <w:rPr>
        <w:rFonts w:ascii="Arial" w:hAnsi="Arial" w:hint="default"/>
      </w:rPr>
    </w:lvl>
    <w:lvl w:ilvl="1" w:tplc="CC66E60E" w:tentative="1">
      <w:start w:val="1"/>
      <w:numFmt w:val="bullet"/>
      <w:lvlText w:val="•"/>
      <w:lvlJc w:val="left"/>
      <w:pPr>
        <w:tabs>
          <w:tab w:val="num" w:pos="1440"/>
        </w:tabs>
        <w:ind w:left="1440" w:hanging="360"/>
      </w:pPr>
      <w:rPr>
        <w:rFonts w:ascii="Arial" w:hAnsi="Arial" w:hint="default"/>
      </w:rPr>
    </w:lvl>
    <w:lvl w:ilvl="2" w:tplc="25B2A944" w:tentative="1">
      <w:start w:val="1"/>
      <w:numFmt w:val="bullet"/>
      <w:lvlText w:val="•"/>
      <w:lvlJc w:val="left"/>
      <w:pPr>
        <w:tabs>
          <w:tab w:val="num" w:pos="2160"/>
        </w:tabs>
        <w:ind w:left="2160" w:hanging="360"/>
      </w:pPr>
      <w:rPr>
        <w:rFonts w:ascii="Arial" w:hAnsi="Arial" w:hint="default"/>
      </w:rPr>
    </w:lvl>
    <w:lvl w:ilvl="3" w:tplc="46B27B62" w:tentative="1">
      <w:start w:val="1"/>
      <w:numFmt w:val="bullet"/>
      <w:lvlText w:val="•"/>
      <w:lvlJc w:val="left"/>
      <w:pPr>
        <w:tabs>
          <w:tab w:val="num" w:pos="2880"/>
        </w:tabs>
        <w:ind w:left="2880" w:hanging="360"/>
      </w:pPr>
      <w:rPr>
        <w:rFonts w:ascii="Arial" w:hAnsi="Arial" w:hint="default"/>
      </w:rPr>
    </w:lvl>
    <w:lvl w:ilvl="4" w:tplc="FE024A70" w:tentative="1">
      <w:start w:val="1"/>
      <w:numFmt w:val="bullet"/>
      <w:lvlText w:val="•"/>
      <w:lvlJc w:val="left"/>
      <w:pPr>
        <w:tabs>
          <w:tab w:val="num" w:pos="3600"/>
        </w:tabs>
        <w:ind w:left="3600" w:hanging="360"/>
      </w:pPr>
      <w:rPr>
        <w:rFonts w:ascii="Arial" w:hAnsi="Arial" w:hint="default"/>
      </w:rPr>
    </w:lvl>
    <w:lvl w:ilvl="5" w:tplc="FE0A573E" w:tentative="1">
      <w:start w:val="1"/>
      <w:numFmt w:val="bullet"/>
      <w:lvlText w:val="•"/>
      <w:lvlJc w:val="left"/>
      <w:pPr>
        <w:tabs>
          <w:tab w:val="num" w:pos="4320"/>
        </w:tabs>
        <w:ind w:left="4320" w:hanging="360"/>
      </w:pPr>
      <w:rPr>
        <w:rFonts w:ascii="Arial" w:hAnsi="Arial" w:hint="default"/>
      </w:rPr>
    </w:lvl>
    <w:lvl w:ilvl="6" w:tplc="3C725DDC" w:tentative="1">
      <w:start w:val="1"/>
      <w:numFmt w:val="bullet"/>
      <w:lvlText w:val="•"/>
      <w:lvlJc w:val="left"/>
      <w:pPr>
        <w:tabs>
          <w:tab w:val="num" w:pos="5040"/>
        </w:tabs>
        <w:ind w:left="5040" w:hanging="360"/>
      </w:pPr>
      <w:rPr>
        <w:rFonts w:ascii="Arial" w:hAnsi="Arial" w:hint="default"/>
      </w:rPr>
    </w:lvl>
    <w:lvl w:ilvl="7" w:tplc="26E6B8F2" w:tentative="1">
      <w:start w:val="1"/>
      <w:numFmt w:val="bullet"/>
      <w:lvlText w:val="•"/>
      <w:lvlJc w:val="left"/>
      <w:pPr>
        <w:tabs>
          <w:tab w:val="num" w:pos="5760"/>
        </w:tabs>
        <w:ind w:left="5760" w:hanging="360"/>
      </w:pPr>
      <w:rPr>
        <w:rFonts w:ascii="Arial" w:hAnsi="Arial" w:hint="default"/>
      </w:rPr>
    </w:lvl>
    <w:lvl w:ilvl="8" w:tplc="CB96D4D6" w:tentative="1">
      <w:start w:val="1"/>
      <w:numFmt w:val="bullet"/>
      <w:lvlText w:val="•"/>
      <w:lvlJc w:val="left"/>
      <w:pPr>
        <w:tabs>
          <w:tab w:val="num" w:pos="6480"/>
        </w:tabs>
        <w:ind w:left="6480" w:hanging="360"/>
      </w:pPr>
      <w:rPr>
        <w:rFonts w:ascii="Arial" w:hAnsi="Arial" w:hint="default"/>
      </w:rPr>
    </w:lvl>
  </w:abstractNum>
  <w:abstractNum w:abstractNumId="14">
    <w:nsid w:val="5DDD35F2"/>
    <w:multiLevelType w:val="hybridMultilevel"/>
    <w:tmpl w:val="63FC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B32884"/>
    <w:multiLevelType w:val="hybridMultilevel"/>
    <w:tmpl w:val="229E5F2C"/>
    <w:lvl w:ilvl="0" w:tplc="8A428208">
      <w:start w:val="1"/>
      <w:numFmt w:val="bullet"/>
      <w:lvlText w:val="•"/>
      <w:lvlJc w:val="left"/>
      <w:pPr>
        <w:tabs>
          <w:tab w:val="num" w:pos="2880"/>
        </w:tabs>
        <w:ind w:left="2880" w:hanging="360"/>
      </w:pPr>
      <w:rPr>
        <w:rFonts w:ascii="Arial" w:hAnsi="Arial" w:hint="default"/>
      </w:rPr>
    </w:lvl>
    <w:lvl w:ilvl="1" w:tplc="EC4CDE08" w:tentative="1">
      <w:start w:val="1"/>
      <w:numFmt w:val="bullet"/>
      <w:lvlText w:val="•"/>
      <w:lvlJc w:val="left"/>
      <w:pPr>
        <w:tabs>
          <w:tab w:val="num" w:pos="3600"/>
        </w:tabs>
        <w:ind w:left="3600" w:hanging="360"/>
      </w:pPr>
      <w:rPr>
        <w:rFonts w:ascii="Arial" w:hAnsi="Arial" w:hint="default"/>
      </w:rPr>
    </w:lvl>
    <w:lvl w:ilvl="2" w:tplc="80DC109A" w:tentative="1">
      <w:start w:val="1"/>
      <w:numFmt w:val="bullet"/>
      <w:lvlText w:val="•"/>
      <w:lvlJc w:val="left"/>
      <w:pPr>
        <w:tabs>
          <w:tab w:val="num" w:pos="4320"/>
        </w:tabs>
        <w:ind w:left="4320" w:hanging="360"/>
      </w:pPr>
      <w:rPr>
        <w:rFonts w:ascii="Arial" w:hAnsi="Arial" w:hint="default"/>
      </w:rPr>
    </w:lvl>
    <w:lvl w:ilvl="3" w:tplc="3DC88D76" w:tentative="1">
      <w:start w:val="1"/>
      <w:numFmt w:val="bullet"/>
      <w:lvlText w:val="•"/>
      <w:lvlJc w:val="left"/>
      <w:pPr>
        <w:tabs>
          <w:tab w:val="num" w:pos="5040"/>
        </w:tabs>
        <w:ind w:left="5040" w:hanging="360"/>
      </w:pPr>
      <w:rPr>
        <w:rFonts w:ascii="Arial" w:hAnsi="Arial" w:hint="default"/>
      </w:rPr>
    </w:lvl>
    <w:lvl w:ilvl="4" w:tplc="5D6C76B8" w:tentative="1">
      <w:start w:val="1"/>
      <w:numFmt w:val="bullet"/>
      <w:lvlText w:val="•"/>
      <w:lvlJc w:val="left"/>
      <w:pPr>
        <w:tabs>
          <w:tab w:val="num" w:pos="5760"/>
        </w:tabs>
        <w:ind w:left="5760" w:hanging="360"/>
      </w:pPr>
      <w:rPr>
        <w:rFonts w:ascii="Arial" w:hAnsi="Arial" w:hint="default"/>
      </w:rPr>
    </w:lvl>
    <w:lvl w:ilvl="5" w:tplc="0CA22408" w:tentative="1">
      <w:start w:val="1"/>
      <w:numFmt w:val="bullet"/>
      <w:lvlText w:val="•"/>
      <w:lvlJc w:val="left"/>
      <w:pPr>
        <w:tabs>
          <w:tab w:val="num" w:pos="6480"/>
        </w:tabs>
        <w:ind w:left="6480" w:hanging="360"/>
      </w:pPr>
      <w:rPr>
        <w:rFonts w:ascii="Arial" w:hAnsi="Arial" w:hint="default"/>
      </w:rPr>
    </w:lvl>
    <w:lvl w:ilvl="6" w:tplc="C940123C" w:tentative="1">
      <w:start w:val="1"/>
      <w:numFmt w:val="bullet"/>
      <w:lvlText w:val="•"/>
      <w:lvlJc w:val="left"/>
      <w:pPr>
        <w:tabs>
          <w:tab w:val="num" w:pos="7200"/>
        </w:tabs>
        <w:ind w:left="7200" w:hanging="360"/>
      </w:pPr>
      <w:rPr>
        <w:rFonts w:ascii="Arial" w:hAnsi="Arial" w:hint="default"/>
      </w:rPr>
    </w:lvl>
    <w:lvl w:ilvl="7" w:tplc="E90ADB82" w:tentative="1">
      <w:start w:val="1"/>
      <w:numFmt w:val="bullet"/>
      <w:lvlText w:val="•"/>
      <w:lvlJc w:val="left"/>
      <w:pPr>
        <w:tabs>
          <w:tab w:val="num" w:pos="7920"/>
        </w:tabs>
        <w:ind w:left="7920" w:hanging="360"/>
      </w:pPr>
      <w:rPr>
        <w:rFonts w:ascii="Arial" w:hAnsi="Arial" w:hint="default"/>
      </w:rPr>
    </w:lvl>
    <w:lvl w:ilvl="8" w:tplc="84FAD988" w:tentative="1">
      <w:start w:val="1"/>
      <w:numFmt w:val="bullet"/>
      <w:lvlText w:val="•"/>
      <w:lvlJc w:val="left"/>
      <w:pPr>
        <w:tabs>
          <w:tab w:val="num" w:pos="8640"/>
        </w:tabs>
        <w:ind w:left="8640" w:hanging="360"/>
      </w:pPr>
      <w:rPr>
        <w:rFonts w:ascii="Arial" w:hAnsi="Arial" w:hint="default"/>
      </w:rPr>
    </w:lvl>
  </w:abstractNum>
  <w:abstractNum w:abstractNumId="16">
    <w:nsid w:val="65E1262F"/>
    <w:multiLevelType w:val="hybridMultilevel"/>
    <w:tmpl w:val="06DED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542C89"/>
    <w:multiLevelType w:val="hybridMultilevel"/>
    <w:tmpl w:val="73784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779C6"/>
    <w:multiLevelType w:val="hybridMultilevel"/>
    <w:tmpl w:val="C27CBD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0237C1"/>
    <w:multiLevelType w:val="hybridMultilevel"/>
    <w:tmpl w:val="3B801C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351751"/>
    <w:multiLevelType w:val="hybridMultilevel"/>
    <w:tmpl w:val="51326E36"/>
    <w:lvl w:ilvl="0" w:tplc="94945534">
      <w:start w:val="1"/>
      <w:numFmt w:val="decimal"/>
      <w:lvlText w:val="%1."/>
      <w:lvlJc w:val="left"/>
      <w:pPr>
        <w:tabs>
          <w:tab w:val="num" w:pos="720"/>
        </w:tabs>
        <w:ind w:left="720" w:hanging="360"/>
      </w:pPr>
    </w:lvl>
    <w:lvl w:ilvl="1" w:tplc="1EB66F58" w:tentative="1">
      <w:start w:val="1"/>
      <w:numFmt w:val="decimal"/>
      <w:lvlText w:val="%2."/>
      <w:lvlJc w:val="left"/>
      <w:pPr>
        <w:tabs>
          <w:tab w:val="num" w:pos="1440"/>
        </w:tabs>
        <w:ind w:left="1440" w:hanging="360"/>
      </w:pPr>
    </w:lvl>
    <w:lvl w:ilvl="2" w:tplc="FCBAF1BC" w:tentative="1">
      <w:start w:val="1"/>
      <w:numFmt w:val="decimal"/>
      <w:lvlText w:val="%3."/>
      <w:lvlJc w:val="left"/>
      <w:pPr>
        <w:tabs>
          <w:tab w:val="num" w:pos="2160"/>
        </w:tabs>
        <w:ind w:left="2160" w:hanging="360"/>
      </w:pPr>
    </w:lvl>
    <w:lvl w:ilvl="3" w:tplc="5E0C4EB8" w:tentative="1">
      <w:start w:val="1"/>
      <w:numFmt w:val="decimal"/>
      <w:lvlText w:val="%4."/>
      <w:lvlJc w:val="left"/>
      <w:pPr>
        <w:tabs>
          <w:tab w:val="num" w:pos="2880"/>
        </w:tabs>
        <w:ind w:left="2880" w:hanging="360"/>
      </w:pPr>
    </w:lvl>
    <w:lvl w:ilvl="4" w:tplc="6A3020DC" w:tentative="1">
      <w:start w:val="1"/>
      <w:numFmt w:val="decimal"/>
      <w:lvlText w:val="%5."/>
      <w:lvlJc w:val="left"/>
      <w:pPr>
        <w:tabs>
          <w:tab w:val="num" w:pos="3600"/>
        </w:tabs>
        <w:ind w:left="3600" w:hanging="360"/>
      </w:pPr>
    </w:lvl>
    <w:lvl w:ilvl="5" w:tplc="158E69EE" w:tentative="1">
      <w:start w:val="1"/>
      <w:numFmt w:val="decimal"/>
      <w:lvlText w:val="%6."/>
      <w:lvlJc w:val="left"/>
      <w:pPr>
        <w:tabs>
          <w:tab w:val="num" w:pos="4320"/>
        </w:tabs>
        <w:ind w:left="4320" w:hanging="360"/>
      </w:pPr>
    </w:lvl>
    <w:lvl w:ilvl="6" w:tplc="58926A04" w:tentative="1">
      <w:start w:val="1"/>
      <w:numFmt w:val="decimal"/>
      <w:lvlText w:val="%7."/>
      <w:lvlJc w:val="left"/>
      <w:pPr>
        <w:tabs>
          <w:tab w:val="num" w:pos="5040"/>
        </w:tabs>
        <w:ind w:left="5040" w:hanging="360"/>
      </w:pPr>
    </w:lvl>
    <w:lvl w:ilvl="7" w:tplc="9DC06E0C" w:tentative="1">
      <w:start w:val="1"/>
      <w:numFmt w:val="decimal"/>
      <w:lvlText w:val="%8."/>
      <w:lvlJc w:val="left"/>
      <w:pPr>
        <w:tabs>
          <w:tab w:val="num" w:pos="5760"/>
        </w:tabs>
        <w:ind w:left="5760" w:hanging="360"/>
      </w:pPr>
    </w:lvl>
    <w:lvl w:ilvl="8" w:tplc="1DFC9532" w:tentative="1">
      <w:start w:val="1"/>
      <w:numFmt w:val="decimal"/>
      <w:lvlText w:val="%9."/>
      <w:lvlJc w:val="left"/>
      <w:pPr>
        <w:tabs>
          <w:tab w:val="num" w:pos="6480"/>
        </w:tabs>
        <w:ind w:left="6480" w:hanging="360"/>
      </w:pPr>
    </w:lvl>
  </w:abstractNum>
  <w:abstractNum w:abstractNumId="21">
    <w:nsid w:val="7718312E"/>
    <w:multiLevelType w:val="hybridMultilevel"/>
    <w:tmpl w:val="C5A00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72E40"/>
    <w:multiLevelType w:val="hybridMultilevel"/>
    <w:tmpl w:val="23526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9"/>
  </w:num>
  <w:num w:numId="3">
    <w:abstractNumId w:val="1"/>
  </w:num>
  <w:num w:numId="4">
    <w:abstractNumId w:val="18"/>
  </w:num>
  <w:num w:numId="5">
    <w:abstractNumId w:val="6"/>
  </w:num>
  <w:num w:numId="6">
    <w:abstractNumId w:val="22"/>
  </w:num>
  <w:num w:numId="7">
    <w:abstractNumId w:val="2"/>
  </w:num>
  <w:num w:numId="8">
    <w:abstractNumId w:val="16"/>
  </w:num>
  <w:num w:numId="9">
    <w:abstractNumId w:val="0"/>
  </w:num>
  <w:num w:numId="10">
    <w:abstractNumId w:val="20"/>
  </w:num>
  <w:num w:numId="11">
    <w:abstractNumId w:val="15"/>
  </w:num>
  <w:num w:numId="12">
    <w:abstractNumId w:val="13"/>
  </w:num>
  <w:num w:numId="13">
    <w:abstractNumId w:val="14"/>
  </w:num>
  <w:num w:numId="14">
    <w:abstractNumId w:val="5"/>
  </w:num>
  <w:num w:numId="15">
    <w:abstractNumId w:val="11"/>
  </w:num>
  <w:num w:numId="16">
    <w:abstractNumId w:val="8"/>
  </w:num>
  <w:num w:numId="17">
    <w:abstractNumId w:val="7"/>
  </w:num>
  <w:num w:numId="18">
    <w:abstractNumId w:val="4"/>
  </w:num>
  <w:num w:numId="19">
    <w:abstractNumId w:val="3"/>
  </w:num>
  <w:num w:numId="20">
    <w:abstractNumId w:val="10"/>
  </w:num>
  <w:num w:numId="21">
    <w:abstractNumId w:val="12"/>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F4"/>
    <w:rsid w:val="00015D82"/>
    <w:rsid w:val="000661FA"/>
    <w:rsid w:val="000F7BA8"/>
    <w:rsid w:val="00117388"/>
    <w:rsid w:val="001201C8"/>
    <w:rsid w:val="00124016"/>
    <w:rsid w:val="0012756C"/>
    <w:rsid w:val="002570D7"/>
    <w:rsid w:val="00261D61"/>
    <w:rsid w:val="002E1D59"/>
    <w:rsid w:val="00302C37"/>
    <w:rsid w:val="0032585E"/>
    <w:rsid w:val="003443D9"/>
    <w:rsid w:val="00377853"/>
    <w:rsid w:val="003A2E69"/>
    <w:rsid w:val="003C0FBD"/>
    <w:rsid w:val="003C2710"/>
    <w:rsid w:val="003C59FE"/>
    <w:rsid w:val="00474FF1"/>
    <w:rsid w:val="00537FB1"/>
    <w:rsid w:val="00551C3D"/>
    <w:rsid w:val="005A69B3"/>
    <w:rsid w:val="00621F09"/>
    <w:rsid w:val="0063686C"/>
    <w:rsid w:val="00713A06"/>
    <w:rsid w:val="00717660"/>
    <w:rsid w:val="0074378F"/>
    <w:rsid w:val="007450DF"/>
    <w:rsid w:val="00750CFD"/>
    <w:rsid w:val="007524E0"/>
    <w:rsid w:val="007A1954"/>
    <w:rsid w:val="007D57DE"/>
    <w:rsid w:val="008C0773"/>
    <w:rsid w:val="0098509F"/>
    <w:rsid w:val="00B671DA"/>
    <w:rsid w:val="00B74F26"/>
    <w:rsid w:val="00B95715"/>
    <w:rsid w:val="00BC6223"/>
    <w:rsid w:val="00C4407B"/>
    <w:rsid w:val="00D10BE5"/>
    <w:rsid w:val="00D22685"/>
    <w:rsid w:val="00D374F4"/>
    <w:rsid w:val="00D874CE"/>
    <w:rsid w:val="00D972AF"/>
    <w:rsid w:val="00DD71A8"/>
    <w:rsid w:val="00DE13FF"/>
    <w:rsid w:val="00E04F8B"/>
    <w:rsid w:val="00EF571E"/>
    <w:rsid w:val="00F1394F"/>
    <w:rsid w:val="00F2288E"/>
    <w:rsid w:val="00FD3D2C"/>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F4"/>
    <w:pPr>
      <w:ind w:left="720"/>
      <w:contextualSpacing/>
    </w:pPr>
  </w:style>
  <w:style w:type="paragraph" w:styleId="NormalWeb">
    <w:name w:val="Normal (Web)"/>
    <w:basedOn w:val="Normal"/>
    <w:uiPriority w:val="99"/>
    <w:semiHidden/>
    <w:unhideWhenUsed/>
    <w:rsid w:val="00261D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F4"/>
    <w:pPr>
      <w:ind w:left="720"/>
      <w:contextualSpacing/>
    </w:pPr>
  </w:style>
  <w:style w:type="paragraph" w:styleId="NormalWeb">
    <w:name w:val="Normal (Web)"/>
    <w:basedOn w:val="Normal"/>
    <w:uiPriority w:val="99"/>
    <w:semiHidden/>
    <w:unhideWhenUsed/>
    <w:rsid w:val="00261D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610">
      <w:bodyDiv w:val="1"/>
      <w:marLeft w:val="0"/>
      <w:marRight w:val="0"/>
      <w:marTop w:val="0"/>
      <w:marBottom w:val="0"/>
      <w:divBdr>
        <w:top w:val="none" w:sz="0" w:space="0" w:color="auto"/>
        <w:left w:val="none" w:sz="0" w:space="0" w:color="auto"/>
        <w:bottom w:val="none" w:sz="0" w:space="0" w:color="auto"/>
        <w:right w:val="none" w:sz="0" w:space="0" w:color="auto"/>
      </w:divBdr>
      <w:divsChild>
        <w:div w:id="552084840">
          <w:marLeft w:val="360"/>
          <w:marRight w:val="0"/>
          <w:marTop w:val="200"/>
          <w:marBottom w:val="0"/>
          <w:divBdr>
            <w:top w:val="none" w:sz="0" w:space="0" w:color="auto"/>
            <w:left w:val="none" w:sz="0" w:space="0" w:color="auto"/>
            <w:bottom w:val="none" w:sz="0" w:space="0" w:color="auto"/>
            <w:right w:val="none" w:sz="0" w:space="0" w:color="auto"/>
          </w:divBdr>
        </w:div>
        <w:div w:id="1022513712">
          <w:marLeft w:val="360"/>
          <w:marRight w:val="0"/>
          <w:marTop w:val="200"/>
          <w:marBottom w:val="0"/>
          <w:divBdr>
            <w:top w:val="none" w:sz="0" w:space="0" w:color="auto"/>
            <w:left w:val="none" w:sz="0" w:space="0" w:color="auto"/>
            <w:bottom w:val="none" w:sz="0" w:space="0" w:color="auto"/>
            <w:right w:val="none" w:sz="0" w:space="0" w:color="auto"/>
          </w:divBdr>
        </w:div>
        <w:div w:id="766191000">
          <w:marLeft w:val="360"/>
          <w:marRight w:val="0"/>
          <w:marTop w:val="200"/>
          <w:marBottom w:val="0"/>
          <w:divBdr>
            <w:top w:val="none" w:sz="0" w:space="0" w:color="auto"/>
            <w:left w:val="none" w:sz="0" w:space="0" w:color="auto"/>
            <w:bottom w:val="none" w:sz="0" w:space="0" w:color="auto"/>
            <w:right w:val="none" w:sz="0" w:space="0" w:color="auto"/>
          </w:divBdr>
        </w:div>
        <w:div w:id="147091971">
          <w:marLeft w:val="360"/>
          <w:marRight w:val="0"/>
          <w:marTop w:val="200"/>
          <w:marBottom w:val="0"/>
          <w:divBdr>
            <w:top w:val="none" w:sz="0" w:space="0" w:color="auto"/>
            <w:left w:val="none" w:sz="0" w:space="0" w:color="auto"/>
            <w:bottom w:val="none" w:sz="0" w:space="0" w:color="auto"/>
            <w:right w:val="none" w:sz="0" w:space="0" w:color="auto"/>
          </w:divBdr>
        </w:div>
        <w:div w:id="149181861">
          <w:marLeft w:val="360"/>
          <w:marRight w:val="0"/>
          <w:marTop w:val="200"/>
          <w:marBottom w:val="0"/>
          <w:divBdr>
            <w:top w:val="none" w:sz="0" w:space="0" w:color="auto"/>
            <w:left w:val="none" w:sz="0" w:space="0" w:color="auto"/>
            <w:bottom w:val="none" w:sz="0" w:space="0" w:color="auto"/>
            <w:right w:val="none" w:sz="0" w:space="0" w:color="auto"/>
          </w:divBdr>
        </w:div>
        <w:div w:id="1792555706">
          <w:marLeft w:val="360"/>
          <w:marRight w:val="0"/>
          <w:marTop w:val="200"/>
          <w:marBottom w:val="0"/>
          <w:divBdr>
            <w:top w:val="none" w:sz="0" w:space="0" w:color="auto"/>
            <w:left w:val="none" w:sz="0" w:space="0" w:color="auto"/>
            <w:bottom w:val="none" w:sz="0" w:space="0" w:color="auto"/>
            <w:right w:val="none" w:sz="0" w:space="0" w:color="auto"/>
          </w:divBdr>
        </w:div>
      </w:divsChild>
    </w:div>
    <w:div w:id="469522588">
      <w:bodyDiv w:val="1"/>
      <w:marLeft w:val="0"/>
      <w:marRight w:val="0"/>
      <w:marTop w:val="0"/>
      <w:marBottom w:val="0"/>
      <w:divBdr>
        <w:top w:val="none" w:sz="0" w:space="0" w:color="auto"/>
        <w:left w:val="none" w:sz="0" w:space="0" w:color="auto"/>
        <w:bottom w:val="none" w:sz="0" w:space="0" w:color="auto"/>
        <w:right w:val="none" w:sz="0" w:space="0" w:color="auto"/>
      </w:divBdr>
      <w:divsChild>
        <w:div w:id="1251431364">
          <w:marLeft w:val="806"/>
          <w:marRight w:val="0"/>
          <w:marTop w:val="200"/>
          <w:marBottom w:val="0"/>
          <w:divBdr>
            <w:top w:val="none" w:sz="0" w:space="0" w:color="auto"/>
            <w:left w:val="none" w:sz="0" w:space="0" w:color="auto"/>
            <w:bottom w:val="none" w:sz="0" w:space="0" w:color="auto"/>
            <w:right w:val="none" w:sz="0" w:space="0" w:color="auto"/>
          </w:divBdr>
        </w:div>
      </w:divsChild>
    </w:div>
    <w:div w:id="711344615">
      <w:bodyDiv w:val="1"/>
      <w:marLeft w:val="0"/>
      <w:marRight w:val="0"/>
      <w:marTop w:val="0"/>
      <w:marBottom w:val="0"/>
      <w:divBdr>
        <w:top w:val="none" w:sz="0" w:space="0" w:color="auto"/>
        <w:left w:val="none" w:sz="0" w:space="0" w:color="auto"/>
        <w:bottom w:val="none" w:sz="0" w:space="0" w:color="auto"/>
        <w:right w:val="none" w:sz="0" w:space="0" w:color="auto"/>
      </w:divBdr>
      <w:divsChild>
        <w:div w:id="1359356511">
          <w:marLeft w:val="360"/>
          <w:marRight w:val="0"/>
          <w:marTop w:val="200"/>
          <w:marBottom w:val="0"/>
          <w:divBdr>
            <w:top w:val="none" w:sz="0" w:space="0" w:color="auto"/>
            <w:left w:val="none" w:sz="0" w:space="0" w:color="auto"/>
            <w:bottom w:val="none" w:sz="0" w:space="0" w:color="auto"/>
            <w:right w:val="none" w:sz="0" w:space="0" w:color="auto"/>
          </w:divBdr>
        </w:div>
      </w:divsChild>
    </w:div>
    <w:div w:id="812603998">
      <w:bodyDiv w:val="1"/>
      <w:marLeft w:val="0"/>
      <w:marRight w:val="0"/>
      <w:marTop w:val="0"/>
      <w:marBottom w:val="0"/>
      <w:divBdr>
        <w:top w:val="none" w:sz="0" w:space="0" w:color="auto"/>
        <w:left w:val="none" w:sz="0" w:space="0" w:color="auto"/>
        <w:bottom w:val="none" w:sz="0" w:space="0" w:color="auto"/>
        <w:right w:val="none" w:sz="0" w:space="0" w:color="auto"/>
      </w:divBdr>
      <w:divsChild>
        <w:div w:id="2039961878">
          <w:marLeft w:val="806"/>
          <w:marRight w:val="0"/>
          <w:marTop w:val="200"/>
          <w:marBottom w:val="0"/>
          <w:divBdr>
            <w:top w:val="none" w:sz="0" w:space="0" w:color="auto"/>
            <w:left w:val="none" w:sz="0" w:space="0" w:color="auto"/>
            <w:bottom w:val="none" w:sz="0" w:space="0" w:color="auto"/>
            <w:right w:val="none" w:sz="0" w:space="0" w:color="auto"/>
          </w:divBdr>
        </w:div>
      </w:divsChild>
    </w:div>
    <w:div w:id="1417047187">
      <w:bodyDiv w:val="1"/>
      <w:marLeft w:val="0"/>
      <w:marRight w:val="0"/>
      <w:marTop w:val="0"/>
      <w:marBottom w:val="0"/>
      <w:divBdr>
        <w:top w:val="none" w:sz="0" w:space="0" w:color="auto"/>
        <w:left w:val="none" w:sz="0" w:space="0" w:color="auto"/>
        <w:bottom w:val="none" w:sz="0" w:space="0" w:color="auto"/>
        <w:right w:val="none" w:sz="0" w:space="0" w:color="auto"/>
      </w:divBdr>
      <w:divsChild>
        <w:div w:id="337461131">
          <w:marLeft w:val="360"/>
          <w:marRight w:val="0"/>
          <w:marTop w:val="200"/>
          <w:marBottom w:val="0"/>
          <w:divBdr>
            <w:top w:val="none" w:sz="0" w:space="0" w:color="auto"/>
            <w:left w:val="none" w:sz="0" w:space="0" w:color="auto"/>
            <w:bottom w:val="none" w:sz="0" w:space="0" w:color="auto"/>
            <w:right w:val="none" w:sz="0" w:space="0" w:color="auto"/>
          </w:divBdr>
        </w:div>
      </w:divsChild>
    </w:div>
    <w:div w:id="1469082979">
      <w:bodyDiv w:val="1"/>
      <w:marLeft w:val="0"/>
      <w:marRight w:val="0"/>
      <w:marTop w:val="0"/>
      <w:marBottom w:val="0"/>
      <w:divBdr>
        <w:top w:val="none" w:sz="0" w:space="0" w:color="auto"/>
        <w:left w:val="none" w:sz="0" w:space="0" w:color="auto"/>
        <w:bottom w:val="none" w:sz="0" w:space="0" w:color="auto"/>
        <w:right w:val="none" w:sz="0" w:space="0" w:color="auto"/>
      </w:divBdr>
      <w:divsChild>
        <w:div w:id="1879201678">
          <w:marLeft w:val="360"/>
          <w:marRight w:val="0"/>
          <w:marTop w:val="200"/>
          <w:marBottom w:val="0"/>
          <w:divBdr>
            <w:top w:val="none" w:sz="0" w:space="0" w:color="auto"/>
            <w:left w:val="none" w:sz="0" w:space="0" w:color="auto"/>
            <w:bottom w:val="none" w:sz="0" w:space="0" w:color="auto"/>
            <w:right w:val="none" w:sz="0" w:space="0" w:color="auto"/>
          </w:divBdr>
        </w:div>
        <w:div w:id="2090349572">
          <w:marLeft w:val="360"/>
          <w:marRight w:val="0"/>
          <w:marTop w:val="200"/>
          <w:marBottom w:val="0"/>
          <w:divBdr>
            <w:top w:val="none" w:sz="0" w:space="0" w:color="auto"/>
            <w:left w:val="none" w:sz="0" w:space="0" w:color="auto"/>
            <w:bottom w:val="none" w:sz="0" w:space="0" w:color="auto"/>
            <w:right w:val="none" w:sz="0" w:space="0" w:color="auto"/>
          </w:divBdr>
        </w:div>
        <w:div w:id="13353004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Lee</dc:creator>
  <cp:lastModifiedBy>Jane Grillo</cp:lastModifiedBy>
  <cp:revision>2</cp:revision>
  <dcterms:created xsi:type="dcterms:W3CDTF">2019-12-17T15:34:00Z</dcterms:created>
  <dcterms:modified xsi:type="dcterms:W3CDTF">2019-12-17T15:34:00Z</dcterms:modified>
</cp:coreProperties>
</file>